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066" w:rsidRDefault="000E6066">
      <w:pPr>
        <w:spacing w:line="240" w:lineRule="auto"/>
        <w:jc w:val="both"/>
        <w:rPr>
          <w:rFonts w:ascii="Times New Roman" w:eastAsia="Times New Roman" w:hAnsi="Times New Roman" w:cs="Times New Roman"/>
          <w:b/>
          <w:sz w:val="28"/>
          <w:szCs w:val="28"/>
        </w:rPr>
      </w:pPr>
    </w:p>
    <w:p w:rsidR="000E6066" w:rsidRDefault="000E6066">
      <w:pPr>
        <w:jc w:val="both"/>
        <w:rPr>
          <w:rFonts w:ascii="Times New Roman" w:eastAsia="Times New Roman" w:hAnsi="Times New Roman" w:cs="Times New Roman"/>
          <w:b/>
          <w:sz w:val="24"/>
          <w:szCs w:val="24"/>
        </w:rPr>
      </w:pPr>
    </w:p>
    <w:tbl>
      <w:tblPr>
        <w:tblStyle w:val="a5"/>
        <w:tblW w:w="11156" w:type="dxa"/>
        <w:tblInd w:w="0" w:type="dxa"/>
        <w:tblBorders>
          <w:top w:val="nil"/>
          <w:left w:val="nil"/>
          <w:bottom w:val="nil"/>
          <w:right w:val="nil"/>
          <w:insideH w:val="nil"/>
          <w:insideV w:val="nil"/>
        </w:tblBorders>
        <w:tblLayout w:type="fixed"/>
        <w:tblLook w:val="0600"/>
      </w:tblPr>
      <w:tblGrid>
        <w:gridCol w:w="314"/>
        <w:gridCol w:w="10369"/>
        <w:gridCol w:w="220"/>
        <w:gridCol w:w="253"/>
      </w:tblGrid>
      <w:tr w:rsidR="000E6066">
        <w:trPr>
          <w:trHeight w:val="1880"/>
        </w:trPr>
        <w:tc>
          <w:tcPr>
            <w:tcW w:w="315" w:type="dxa"/>
            <w:tcBorders>
              <w:top w:val="nil"/>
              <w:left w:val="nil"/>
              <w:bottom w:val="nil"/>
              <w:right w:val="nil"/>
            </w:tcBorders>
            <w:tcMar>
              <w:top w:w="100" w:type="dxa"/>
              <w:left w:w="100" w:type="dxa"/>
              <w:bottom w:w="100" w:type="dxa"/>
              <w:right w:w="100" w:type="dxa"/>
            </w:tcMar>
          </w:tcPr>
          <w:p w:rsidR="000E6066" w:rsidRDefault="000E6066">
            <w:pPr>
              <w:widowControl w:val="0"/>
              <w:rPr>
                <w:b/>
                <w:color w:val="00000A"/>
                <w:sz w:val="20"/>
                <w:szCs w:val="20"/>
              </w:rPr>
            </w:pPr>
          </w:p>
        </w:tc>
        <w:tc>
          <w:tcPr>
            <w:tcW w:w="10837" w:type="dxa"/>
            <w:gridSpan w:val="3"/>
            <w:tcBorders>
              <w:top w:val="nil"/>
              <w:left w:val="nil"/>
              <w:bottom w:val="nil"/>
              <w:right w:val="nil"/>
            </w:tcBorders>
            <w:tcMar>
              <w:top w:w="100" w:type="dxa"/>
              <w:left w:w="100" w:type="dxa"/>
              <w:bottom w:w="100" w:type="dxa"/>
              <w:right w:w="100" w:type="dxa"/>
            </w:tcMar>
          </w:tcPr>
          <w:p w:rsidR="000E6066" w:rsidRDefault="000E6066">
            <w:pPr>
              <w:spacing w:line="240" w:lineRule="auto"/>
              <w:jc w:val="both"/>
              <w:rPr>
                <w:rFonts w:ascii="Times New Roman" w:eastAsia="Times New Roman" w:hAnsi="Times New Roman" w:cs="Times New Roman"/>
                <w:b/>
                <w:sz w:val="28"/>
                <w:szCs w:val="28"/>
              </w:rPr>
            </w:pPr>
          </w:p>
          <w:tbl>
            <w:tblPr>
              <w:tblStyle w:val="a6"/>
              <w:tblW w:w="10755" w:type="dxa"/>
              <w:tblInd w:w="0" w:type="dxa"/>
              <w:tblLayout w:type="fixed"/>
              <w:tblLook w:val="0600"/>
            </w:tblPr>
            <w:tblGrid>
              <w:gridCol w:w="10755"/>
            </w:tblGrid>
            <w:tr w:rsidR="000E6066">
              <w:trPr>
                <w:trHeight w:val="450"/>
              </w:trPr>
              <w:tc>
                <w:tcPr>
                  <w:tcW w:w="10755" w:type="dxa"/>
                  <w:tcBorders>
                    <w:top w:val="single" w:sz="6" w:space="0" w:color="FFFFFF"/>
                    <w:left w:val="single" w:sz="6" w:space="0" w:color="FFFFFF"/>
                    <w:bottom w:val="single" w:sz="6" w:space="0" w:color="FFFFFF"/>
                    <w:right w:val="single" w:sz="6" w:space="0" w:color="FFFFFF"/>
                  </w:tcBorders>
                  <w:shd w:val="clear" w:color="auto" w:fill="auto"/>
                  <w:tcMar>
                    <w:top w:w="40" w:type="dxa"/>
                    <w:left w:w="40" w:type="dxa"/>
                    <w:bottom w:w="40" w:type="dxa"/>
                    <w:right w:w="40" w:type="dxa"/>
                  </w:tcMar>
                  <w:vAlign w:val="bottom"/>
                </w:tcPr>
                <w:p w:rsidR="000E6066" w:rsidRDefault="00140C76">
                  <w:pPr>
                    <w:widowControl w:val="0"/>
                    <w:ind w:right="46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Аналитический отчет об оказании услуги по сбору, обобщению и анализу информации о качестве условий осуществления образовательной деятельности</w:t>
                  </w:r>
                </w:p>
              </w:tc>
            </w:tr>
          </w:tbl>
          <w:p w:rsidR="000E6066" w:rsidRDefault="000E6066">
            <w:pPr>
              <w:spacing w:line="240" w:lineRule="auto"/>
              <w:jc w:val="both"/>
              <w:rPr>
                <w:rFonts w:ascii="Times New Roman" w:eastAsia="Times New Roman" w:hAnsi="Times New Roman" w:cs="Times New Roman"/>
                <w:b/>
                <w:sz w:val="28"/>
                <w:szCs w:val="28"/>
              </w:rPr>
            </w:pPr>
          </w:p>
          <w:p w:rsidR="000E6066" w:rsidRDefault="000E6066">
            <w:pPr>
              <w:ind w:left="60"/>
              <w:jc w:val="both"/>
              <w:rPr>
                <w:rFonts w:ascii="Times New Roman" w:eastAsia="Times New Roman" w:hAnsi="Times New Roman" w:cs="Times New Roman"/>
                <w:b/>
                <w:sz w:val="24"/>
                <w:szCs w:val="24"/>
              </w:rPr>
            </w:pPr>
          </w:p>
        </w:tc>
      </w:tr>
      <w:tr w:rsidR="000E6066">
        <w:trPr>
          <w:trHeight w:val="620"/>
        </w:trPr>
        <w:tc>
          <w:tcPr>
            <w:tcW w:w="315" w:type="dxa"/>
            <w:tcBorders>
              <w:top w:val="nil"/>
              <w:left w:val="nil"/>
              <w:bottom w:val="nil"/>
              <w:right w:val="nil"/>
            </w:tcBorders>
            <w:shd w:val="clear" w:color="auto" w:fill="auto"/>
            <w:tcMar>
              <w:top w:w="100" w:type="dxa"/>
              <w:left w:w="100" w:type="dxa"/>
              <w:bottom w:w="100" w:type="dxa"/>
              <w:right w:w="100" w:type="dxa"/>
            </w:tcMar>
          </w:tcPr>
          <w:p w:rsidR="000E6066" w:rsidRDefault="000E6066">
            <w:pPr>
              <w:spacing w:after="200"/>
              <w:ind w:left="60"/>
              <w:jc w:val="both"/>
              <w:rPr>
                <w:b/>
                <w:color w:val="00000A"/>
                <w:sz w:val="20"/>
                <w:szCs w:val="20"/>
              </w:rPr>
            </w:pPr>
          </w:p>
        </w:tc>
        <w:tc>
          <w:tcPr>
            <w:tcW w:w="10438" w:type="dxa"/>
            <w:tcBorders>
              <w:top w:val="nil"/>
              <w:left w:val="nil"/>
              <w:bottom w:val="nil"/>
              <w:right w:val="nil"/>
            </w:tcBorders>
            <w:shd w:val="clear" w:color="auto" w:fill="auto"/>
            <w:tcMar>
              <w:top w:w="100" w:type="dxa"/>
              <w:left w:w="100" w:type="dxa"/>
              <w:bottom w:w="100" w:type="dxa"/>
              <w:right w:w="100" w:type="dxa"/>
            </w:tcMar>
          </w:tcPr>
          <w:p w:rsidR="000E6066" w:rsidRDefault="00140C76">
            <w:pPr>
              <w:ind w:left="283" w:right="2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Исполнитель: Организация-оператор по сбору, обобщению и анализу информации о качестве условий оказания услуг - Общество с ограниченной ответственностью "Лаборатория диагностики и развития социальных систем", ИНН - 0262026670</w:t>
            </w:r>
          </w:p>
        </w:tc>
        <w:tc>
          <w:tcPr>
            <w:tcW w:w="146" w:type="dxa"/>
            <w:tcBorders>
              <w:top w:val="nil"/>
              <w:left w:val="nil"/>
              <w:bottom w:val="nil"/>
              <w:right w:val="nil"/>
            </w:tcBorders>
            <w:shd w:val="clear" w:color="auto" w:fill="auto"/>
            <w:tcMar>
              <w:top w:w="100" w:type="dxa"/>
              <w:left w:w="100" w:type="dxa"/>
              <w:bottom w:w="100" w:type="dxa"/>
              <w:right w:w="100" w:type="dxa"/>
            </w:tcMar>
            <w:vAlign w:val="bottom"/>
          </w:tcPr>
          <w:p w:rsidR="000E6066" w:rsidRDefault="000E6066">
            <w:pPr>
              <w:ind w:left="283" w:right="242"/>
              <w:jc w:val="both"/>
              <w:rPr>
                <w:rFonts w:ascii="Times New Roman" w:eastAsia="Times New Roman" w:hAnsi="Times New Roman" w:cs="Times New Roman"/>
                <w:b/>
                <w:sz w:val="24"/>
                <w:szCs w:val="24"/>
              </w:rPr>
            </w:pPr>
          </w:p>
        </w:tc>
        <w:tc>
          <w:tcPr>
            <w:tcW w:w="253" w:type="dxa"/>
            <w:tcBorders>
              <w:top w:val="nil"/>
              <w:left w:val="nil"/>
              <w:bottom w:val="nil"/>
              <w:right w:val="nil"/>
            </w:tcBorders>
            <w:shd w:val="clear" w:color="auto" w:fill="auto"/>
            <w:tcMar>
              <w:top w:w="100" w:type="dxa"/>
              <w:left w:w="100" w:type="dxa"/>
              <w:bottom w:w="100" w:type="dxa"/>
              <w:right w:w="100" w:type="dxa"/>
            </w:tcMar>
            <w:vAlign w:val="bottom"/>
          </w:tcPr>
          <w:p w:rsidR="000E6066" w:rsidRDefault="000E6066">
            <w:pPr>
              <w:ind w:left="283" w:right="242"/>
              <w:jc w:val="both"/>
              <w:rPr>
                <w:rFonts w:ascii="Times New Roman" w:eastAsia="Times New Roman" w:hAnsi="Times New Roman" w:cs="Times New Roman"/>
                <w:b/>
                <w:sz w:val="24"/>
                <w:szCs w:val="24"/>
              </w:rPr>
            </w:pPr>
          </w:p>
        </w:tc>
      </w:tr>
      <w:tr w:rsidR="000E6066">
        <w:trPr>
          <w:trHeight w:val="800"/>
        </w:trPr>
        <w:tc>
          <w:tcPr>
            <w:tcW w:w="315" w:type="dxa"/>
            <w:tcBorders>
              <w:top w:val="nil"/>
              <w:left w:val="nil"/>
              <w:bottom w:val="nil"/>
              <w:right w:val="nil"/>
            </w:tcBorders>
            <w:shd w:val="clear" w:color="auto" w:fill="auto"/>
            <w:tcMar>
              <w:top w:w="100" w:type="dxa"/>
              <w:left w:w="100" w:type="dxa"/>
              <w:bottom w:w="100" w:type="dxa"/>
              <w:right w:w="100" w:type="dxa"/>
            </w:tcMar>
          </w:tcPr>
          <w:p w:rsidR="000E6066" w:rsidRDefault="000E6066">
            <w:pPr>
              <w:spacing w:after="200"/>
              <w:ind w:left="60"/>
              <w:jc w:val="both"/>
              <w:rPr>
                <w:b/>
                <w:color w:val="00000A"/>
                <w:sz w:val="20"/>
                <w:szCs w:val="20"/>
              </w:rPr>
            </w:pPr>
          </w:p>
        </w:tc>
        <w:tc>
          <w:tcPr>
            <w:tcW w:w="10837" w:type="dxa"/>
            <w:gridSpan w:val="3"/>
            <w:tcBorders>
              <w:top w:val="nil"/>
              <w:left w:val="nil"/>
              <w:bottom w:val="nil"/>
              <w:right w:val="nil"/>
            </w:tcBorders>
            <w:shd w:val="clear" w:color="auto" w:fill="auto"/>
            <w:tcMar>
              <w:top w:w="100" w:type="dxa"/>
              <w:left w:w="100" w:type="dxa"/>
              <w:bottom w:w="100" w:type="dxa"/>
              <w:right w:w="100" w:type="dxa"/>
            </w:tcMar>
          </w:tcPr>
          <w:p w:rsidR="000E6066" w:rsidRDefault="000E6066">
            <w:pPr>
              <w:ind w:right="242"/>
              <w:jc w:val="both"/>
              <w:rPr>
                <w:rFonts w:ascii="Times New Roman" w:eastAsia="Times New Roman" w:hAnsi="Times New Roman" w:cs="Times New Roman"/>
                <w:b/>
                <w:sz w:val="28"/>
                <w:szCs w:val="28"/>
              </w:rPr>
            </w:pPr>
          </w:p>
          <w:p w:rsidR="000E6066" w:rsidRDefault="000E6066">
            <w:pPr>
              <w:ind w:left="283" w:right="242"/>
              <w:jc w:val="both"/>
              <w:rPr>
                <w:rFonts w:ascii="Times New Roman" w:eastAsia="Times New Roman" w:hAnsi="Times New Roman" w:cs="Times New Roman"/>
                <w:b/>
                <w:sz w:val="28"/>
                <w:szCs w:val="28"/>
              </w:rPr>
            </w:pPr>
          </w:p>
          <w:p w:rsidR="000E6066" w:rsidRDefault="000E6066">
            <w:pPr>
              <w:ind w:left="283" w:right="242"/>
              <w:jc w:val="both"/>
              <w:rPr>
                <w:rFonts w:ascii="Times New Roman" w:eastAsia="Times New Roman" w:hAnsi="Times New Roman" w:cs="Times New Roman"/>
                <w:b/>
                <w:sz w:val="28"/>
                <w:szCs w:val="28"/>
              </w:rPr>
            </w:pPr>
          </w:p>
          <w:p w:rsidR="000E6066" w:rsidRDefault="00140C76">
            <w:pPr>
              <w:ind w:left="283" w:right="2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Период оказания услуги - 2021 год</w:t>
            </w:r>
          </w:p>
        </w:tc>
      </w:tr>
    </w:tbl>
    <w:p w:rsidR="000E6066" w:rsidRDefault="000E6066">
      <w:pPr>
        <w:jc w:val="both"/>
        <w:rPr>
          <w:rFonts w:ascii="Times New Roman" w:eastAsia="Times New Roman" w:hAnsi="Times New Roman" w:cs="Times New Roman"/>
          <w:b/>
          <w:color w:val="00000A"/>
          <w:sz w:val="24"/>
          <w:szCs w:val="24"/>
        </w:rPr>
      </w:pPr>
    </w:p>
    <w:p w:rsidR="000E6066" w:rsidRDefault="000E6066">
      <w:pPr>
        <w:jc w:val="both"/>
        <w:rPr>
          <w:rFonts w:ascii="Times New Roman" w:eastAsia="Times New Roman" w:hAnsi="Times New Roman" w:cs="Times New Roman"/>
          <w:b/>
          <w:color w:val="00000A"/>
          <w:sz w:val="24"/>
          <w:szCs w:val="24"/>
        </w:rPr>
      </w:pPr>
    </w:p>
    <w:tbl>
      <w:tblPr>
        <w:tblStyle w:val="a7"/>
        <w:tblW w:w="10778" w:type="dxa"/>
        <w:tblInd w:w="0" w:type="dxa"/>
        <w:tblBorders>
          <w:top w:val="nil"/>
          <w:left w:val="nil"/>
          <w:bottom w:val="nil"/>
          <w:right w:val="nil"/>
          <w:insideH w:val="nil"/>
          <w:insideV w:val="nil"/>
        </w:tblBorders>
        <w:tblLayout w:type="fixed"/>
        <w:tblLook w:val="0600"/>
      </w:tblPr>
      <w:tblGrid>
        <w:gridCol w:w="4516"/>
        <w:gridCol w:w="2644"/>
        <w:gridCol w:w="220"/>
        <w:gridCol w:w="427"/>
        <w:gridCol w:w="2751"/>
        <w:gridCol w:w="220"/>
      </w:tblGrid>
      <w:tr w:rsidR="000E6066">
        <w:trPr>
          <w:trHeight w:val="1280"/>
        </w:trPr>
        <w:tc>
          <w:tcPr>
            <w:tcW w:w="4608" w:type="dxa"/>
            <w:tcBorders>
              <w:top w:val="nil"/>
              <w:left w:val="nil"/>
              <w:bottom w:val="nil"/>
              <w:right w:val="nil"/>
            </w:tcBorders>
            <w:shd w:val="clear" w:color="auto" w:fill="auto"/>
            <w:tcMar>
              <w:top w:w="100" w:type="dxa"/>
              <w:left w:w="100" w:type="dxa"/>
              <w:bottom w:w="100" w:type="dxa"/>
              <w:right w:w="100" w:type="dxa"/>
            </w:tcMar>
            <w:vAlign w:val="bottom"/>
          </w:tcPr>
          <w:p w:rsidR="000E6066" w:rsidRDefault="00140C76">
            <w:pPr>
              <w:ind w:left="425" w:firstLine="135"/>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Генеральный директор</w:t>
            </w:r>
          </w:p>
          <w:p w:rsidR="000E6066" w:rsidRDefault="00140C76">
            <w:pPr>
              <w:ind w:left="425" w:firstLine="135"/>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ООО «Лаборатория-С»</w:t>
            </w:r>
          </w:p>
          <w:p w:rsidR="000E6066" w:rsidRDefault="000E6066">
            <w:pPr>
              <w:jc w:val="both"/>
              <w:rPr>
                <w:rFonts w:ascii="Times New Roman" w:eastAsia="Times New Roman" w:hAnsi="Times New Roman" w:cs="Times New Roman"/>
                <w:b/>
                <w:sz w:val="28"/>
                <w:szCs w:val="28"/>
              </w:rPr>
            </w:pPr>
          </w:p>
        </w:tc>
        <w:tc>
          <w:tcPr>
            <w:tcW w:w="2696" w:type="dxa"/>
            <w:tcBorders>
              <w:top w:val="nil"/>
              <w:left w:val="nil"/>
              <w:bottom w:val="nil"/>
              <w:right w:val="nil"/>
            </w:tcBorders>
            <w:shd w:val="clear" w:color="auto" w:fill="auto"/>
            <w:tcMar>
              <w:top w:w="100" w:type="dxa"/>
              <w:left w:w="100" w:type="dxa"/>
              <w:bottom w:w="100" w:type="dxa"/>
              <w:right w:w="100" w:type="dxa"/>
            </w:tcMar>
          </w:tcPr>
          <w:p w:rsidR="000E6066" w:rsidRDefault="00140C76">
            <w:pPr>
              <w:jc w:val="both"/>
              <w:rPr>
                <w:rFonts w:ascii="Times New Roman" w:eastAsia="Times New Roman" w:hAnsi="Times New Roman" w:cs="Times New Roman"/>
                <w:b/>
                <w:sz w:val="28"/>
                <w:szCs w:val="28"/>
              </w:rPr>
            </w:pPr>
            <w:r>
              <w:rPr>
                <w:rFonts w:ascii="Times New Roman" w:eastAsia="Times New Roman" w:hAnsi="Times New Roman" w:cs="Times New Roman"/>
                <w:b/>
                <w:noProof/>
                <w:color w:val="00000A"/>
                <w:sz w:val="28"/>
                <w:szCs w:val="28"/>
                <w:lang w:val="ru-RU"/>
              </w:rPr>
              <w:drawing>
                <wp:inline distT="114300" distB="114300" distL="114300" distR="114300">
                  <wp:extent cx="2179275" cy="184785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l="7743"/>
                          <a:stretch>
                            <a:fillRect/>
                          </a:stretch>
                        </pic:blipFill>
                        <pic:spPr>
                          <a:xfrm>
                            <a:off x="0" y="0"/>
                            <a:ext cx="2179275" cy="1847850"/>
                          </a:xfrm>
                          <a:prstGeom prst="rect">
                            <a:avLst/>
                          </a:prstGeom>
                          <a:ln/>
                        </pic:spPr>
                      </pic:pic>
                    </a:graphicData>
                  </a:graphic>
                </wp:inline>
              </w:drawing>
            </w:r>
          </w:p>
        </w:tc>
        <w:tc>
          <w:tcPr>
            <w:tcW w:w="131" w:type="dxa"/>
            <w:tcBorders>
              <w:top w:val="nil"/>
              <w:left w:val="nil"/>
              <w:bottom w:val="nil"/>
              <w:right w:val="nil"/>
            </w:tcBorders>
            <w:shd w:val="clear" w:color="auto" w:fill="auto"/>
            <w:tcMar>
              <w:top w:w="100" w:type="dxa"/>
              <w:left w:w="100" w:type="dxa"/>
              <w:bottom w:w="100" w:type="dxa"/>
              <w:right w:w="100" w:type="dxa"/>
            </w:tcMar>
          </w:tcPr>
          <w:p w:rsidR="000E6066" w:rsidRDefault="000E6066">
            <w:pPr>
              <w:ind w:left="100"/>
              <w:jc w:val="both"/>
              <w:rPr>
                <w:rFonts w:ascii="Times New Roman" w:eastAsia="Times New Roman" w:hAnsi="Times New Roman" w:cs="Times New Roman"/>
                <w:b/>
                <w:sz w:val="28"/>
                <w:szCs w:val="28"/>
              </w:rPr>
            </w:pPr>
          </w:p>
        </w:tc>
        <w:tc>
          <w:tcPr>
            <w:tcW w:w="431" w:type="dxa"/>
            <w:tcBorders>
              <w:top w:val="nil"/>
              <w:left w:val="nil"/>
              <w:bottom w:val="nil"/>
              <w:right w:val="nil"/>
            </w:tcBorders>
            <w:shd w:val="clear" w:color="auto" w:fill="auto"/>
            <w:tcMar>
              <w:top w:w="100" w:type="dxa"/>
              <w:left w:w="100" w:type="dxa"/>
              <w:bottom w:w="100" w:type="dxa"/>
              <w:right w:w="100" w:type="dxa"/>
            </w:tcMar>
          </w:tcPr>
          <w:p w:rsidR="000E6066" w:rsidRDefault="000E6066">
            <w:pPr>
              <w:ind w:left="100"/>
              <w:jc w:val="both"/>
              <w:rPr>
                <w:rFonts w:ascii="Times New Roman" w:eastAsia="Times New Roman" w:hAnsi="Times New Roman" w:cs="Times New Roman"/>
                <w:b/>
                <w:sz w:val="28"/>
                <w:szCs w:val="28"/>
              </w:rPr>
            </w:pPr>
          </w:p>
        </w:tc>
        <w:tc>
          <w:tcPr>
            <w:tcW w:w="2805" w:type="dxa"/>
            <w:tcBorders>
              <w:top w:val="nil"/>
              <w:left w:val="nil"/>
              <w:bottom w:val="nil"/>
              <w:right w:val="nil"/>
            </w:tcBorders>
            <w:shd w:val="clear" w:color="auto" w:fill="auto"/>
            <w:tcMar>
              <w:top w:w="100" w:type="dxa"/>
              <w:left w:w="100" w:type="dxa"/>
              <w:bottom w:w="100" w:type="dxa"/>
              <w:right w:w="100" w:type="dxa"/>
            </w:tcMar>
          </w:tcPr>
          <w:p w:rsidR="000E6066" w:rsidRDefault="000E6066">
            <w:pPr>
              <w:jc w:val="both"/>
              <w:rPr>
                <w:rFonts w:ascii="Times New Roman" w:eastAsia="Times New Roman" w:hAnsi="Times New Roman" w:cs="Times New Roman"/>
                <w:b/>
                <w:color w:val="00000A"/>
                <w:sz w:val="28"/>
                <w:szCs w:val="28"/>
              </w:rPr>
            </w:pPr>
          </w:p>
          <w:tbl>
            <w:tblPr>
              <w:tblStyle w:val="a9"/>
              <w:tblW w:w="10781" w:type="dxa"/>
              <w:tblInd w:w="0" w:type="dxa"/>
              <w:tblBorders>
                <w:top w:val="nil"/>
                <w:left w:val="nil"/>
                <w:bottom w:val="nil"/>
                <w:right w:val="nil"/>
                <w:insideH w:val="nil"/>
                <w:insideV w:val="nil"/>
              </w:tblBorders>
              <w:tblLayout w:type="fixed"/>
              <w:tblLook w:val="0600"/>
            </w:tblPr>
            <w:tblGrid>
              <w:gridCol w:w="10781"/>
            </w:tblGrid>
            <w:tr w:rsidR="000E6066">
              <w:trPr>
                <w:trHeight w:val="860"/>
              </w:trPr>
              <w:tc>
                <w:tcPr>
                  <w:tcW w:w="7308" w:type="dxa"/>
                  <w:tcBorders>
                    <w:top w:val="nil"/>
                    <w:left w:val="nil"/>
                    <w:bottom w:val="nil"/>
                    <w:right w:val="nil"/>
                  </w:tcBorders>
                  <w:vAlign w:val="bottom"/>
                </w:tcPr>
                <w:p w:rsidR="000E6066" w:rsidRDefault="000E6066">
                  <w:pPr>
                    <w:ind w:left="100"/>
                    <w:jc w:val="both"/>
                    <w:rPr>
                      <w:rFonts w:ascii="Times New Roman" w:eastAsia="Times New Roman" w:hAnsi="Times New Roman" w:cs="Times New Roman"/>
                      <w:b/>
                      <w:sz w:val="28"/>
                      <w:szCs w:val="28"/>
                    </w:rPr>
                  </w:pPr>
                </w:p>
                <w:p w:rsidR="000E6066" w:rsidRDefault="000E6066">
                  <w:pPr>
                    <w:ind w:left="100"/>
                    <w:jc w:val="both"/>
                    <w:rPr>
                      <w:rFonts w:ascii="Times New Roman" w:eastAsia="Times New Roman" w:hAnsi="Times New Roman" w:cs="Times New Roman"/>
                      <w:b/>
                      <w:sz w:val="28"/>
                      <w:szCs w:val="28"/>
                    </w:rPr>
                  </w:pPr>
                </w:p>
                <w:p w:rsidR="000E6066" w:rsidRDefault="00140C76">
                  <w:pPr>
                    <w:ind w:left="1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Д.Ф. Барсукова</w:t>
                  </w:r>
                </w:p>
              </w:tc>
            </w:tr>
          </w:tbl>
          <w:p w:rsidR="000E6066" w:rsidRDefault="000E6066">
            <w:pPr>
              <w:jc w:val="both"/>
              <w:rPr>
                <w:rFonts w:ascii="Times New Roman" w:eastAsia="Times New Roman" w:hAnsi="Times New Roman" w:cs="Times New Roman"/>
                <w:b/>
                <w:sz w:val="28"/>
                <w:szCs w:val="28"/>
              </w:rPr>
            </w:pPr>
          </w:p>
        </w:tc>
        <w:tc>
          <w:tcPr>
            <w:tcW w:w="105" w:type="dxa"/>
            <w:tcBorders>
              <w:top w:val="nil"/>
              <w:left w:val="nil"/>
              <w:bottom w:val="nil"/>
              <w:right w:val="nil"/>
            </w:tcBorders>
            <w:shd w:val="clear" w:color="auto" w:fill="auto"/>
            <w:tcMar>
              <w:top w:w="100" w:type="dxa"/>
              <w:left w:w="100" w:type="dxa"/>
              <w:bottom w:w="100" w:type="dxa"/>
              <w:right w:w="100" w:type="dxa"/>
            </w:tcMar>
          </w:tcPr>
          <w:p w:rsidR="000E6066" w:rsidRDefault="000E6066">
            <w:pPr>
              <w:ind w:left="100"/>
              <w:jc w:val="both"/>
              <w:rPr>
                <w:rFonts w:ascii="Times New Roman" w:eastAsia="Times New Roman" w:hAnsi="Times New Roman" w:cs="Times New Roman"/>
                <w:b/>
                <w:sz w:val="24"/>
                <w:szCs w:val="24"/>
              </w:rPr>
            </w:pPr>
          </w:p>
        </w:tc>
      </w:tr>
    </w:tbl>
    <w:p w:rsidR="000E6066" w:rsidRDefault="00140C76">
      <w:pPr>
        <w:spacing w:line="240" w:lineRule="auto"/>
        <w:jc w:val="both"/>
        <w:rPr>
          <w:rFonts w:ascii="Times New Roman" w:eastAsia="Times New Roman" w:hAnsi="Times New Roman" w:cs="Times New Roman"/>
          <w:b/>
          <w:i/>
        </w:rPr>
      </w:pPr>
      <w:r>
        <w:br w:type="page"/>
      </w:r>
    </w:p>
    <w:p w:rsidR="000E6066" w:rsidRDefault="00140C76">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lastRenderedPageBreak/>
        <w:t>ИСПОЛЬЗУЕМЫЕ СОКРАЩЕНИЯ</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Sn - Показатель оценки качества по организации социальной сферы, в отношении которой проведена независимая оценка качества</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Чобщ - общее число опрошенных получателей услуг</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К1 - Показатель, характеризующий критерий оценки качества «Открытость и доступность информации об организации социальной сферы»</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Пинф - 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Инорм - количество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(сайт)</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Инорм - количество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 (стенд)</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Истенд - количество информации, размещенной на информационных стендах в помещении организации</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Исайт - количество информации, размещенной на официальном сайте организации</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Пдист -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Тдист – количество баллов за каждый дистанционный способ взаимодействия с получателями услуг</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Сдист – 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 социальной сферы</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Поткруд -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Устенд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Усайт - число получателей услуг, удовлетворенных открытостью, полнотой и доступностью информации, размещенной на официальном сайте организации</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К2 - Показатель, характеризующий критерий оценки качества «Комфортность условий предоставления услуг, в том числе время ожидания предоставления услуг»*</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Пкомф.усл - Обеспечение в организации социальной сферы комфортных условий предоставления услуг</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Ткомф– количество баллов за каждое комфортное условие предоставления услуг</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Скомф – количество комфортных условий предоставления услуг</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Укомф - число получателей услуг, удовлетворенных комфортностью предоставления услуг организацией социальной сферы</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Пкомфуд - Доля получателей услуг удовлетворенных комфортностью предоставления услуг организацией социальной сферы</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К3 - Показатель, характеризующий критерий оценки качества «Доступность услуг для инвалидов»</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Поргдост - Оборудование помещений организации социальной сферы и прилегающей к ней территории с учетом доступности для инвалидов</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Торгдост – количество баллов за каждое условие доступности организации для инвалидов</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Соргдост – количество условий доступности организации для инвалидов</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Пуслугдост - Обеспечение в организации социальной сферы условий доступности, позволяющих инвалидам получать услуги наравне с другими</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Туслугдост – количество баллов за каждое условие доступности, позволяющее инвалидам получать услуги наравне с другими</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Суслугдост – количество условий доступности, позволяющих инвалидам получать услуги наравне с другими</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Пдостуд - Доля получателей услуг, удовлетворенных доступностью услуг для инвалидов</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Чинв - число опрошенных получателей услуг-инвалидов</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Удост - число получателей услуг-инвалидов, удовлетворенных доступностью услуг для инвалидов</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К4 - Показатель, характеризующий критерий оценки качества «Доброжелательность, вежливость работников организации социальной сферы»</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Пперв.конт уд -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Уперв.конт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Показ.услугуд -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Уоказ.услуг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Пвежл.дистуд -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Увежл.дист -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К5 - Показатель, характеризующий критерий оценки качества «Удовлетворенность условиями оказания услуг»</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Преком - 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Уреком -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Уорг.усл - число получателей услуг, удовлетворенных организационными условиями предоставления услуг</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Порг.услуд - Доля получателей услуг, удовлетворенных организационными условиями предоставления услуг</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Ууд - число получателей услуг, удовлетворенных в целом условиями оказания услуг в организации социальной сферы</w:t>
      </w:r>
    </w:p>
    <w:p w:rsidR="000E6066" w:rsidRDefault="00140C76">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Пуд - Доля получателей услуг, удовлетворенных в целом условиями оказания услуг в организации социальной сферы</w:t>
      </w:r>
    </w:p>
    <w:p w:rsidR="000E6066" w:rsidRDefault="00140C76">
      <w:pPr>
        <w:jc w:val="both"/>
        <w:rPr>
          <w:rFonts w:ascii="Times New Roman" w:eastAsia="Times New Roman" w:hAnsi="Times New Roman" w:cs="Times New Roman"/>
          <w:i/>
          <w:sz w:val="24"/>
          <w:szCs w:val="24"/>
        </w:rPr>
      </w:pPr>
      <w:r>
        <w:br w:type="page"/>
      </w:r>
    </w:p>
    <w:p w:rsidR="000E6066" w:rsidRDefault="00140C7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Обобщенные результаты сбора, обобщения и анализа информации о качестве оказания услуг организациями</w:t>
      </w:r>
    </w:p>
    <w:p w:rsidR="000E6066" w:rsidRDefault="000E6066">
      <w:pPr>
        <w:spacing w:line="240" w:lineRule="auto"/>
        <w:jc w:val="both"/>
        <w:rPr>
          <w:rFonts w:ascii="Times New Roman" w:eastAsia="Times New Roman" w:hAnsi="Times New Roman" w:cs="Times New Roman"/>
          <w:b/>
          <w:sz w:val="24"/>
          <w:szCs w:val="24"/>
        </w:rPr>
      </w:pPr>
    </w:p>
    <w:tbl>
      <w:tblPr>
        <w:tblStyle w:val="aa"/>
        <w:tblW w:w="10755" w:type="dxa"/>
        <w:tblInd w:w="0" w:type="dxa"/>
        <w:tblBorders>
          <w:top w:val="nil"/>
          <w:left w:val="nil"/>
          <w:bottom w:val="nil"/>
          <w:right w:val="nil"/>
          <w:insideH w:val="nil"/>
          <w:insideV w:val="nil"/>
        </w:tblBorders>
        <w:tblLayout w:type="fixed"/>
        <w:tblLook w:val="0600"/>
      </w:tblPr>
      <w:tblGrid>
        <w:gridCol w:w="10755"/>
      </w:tblGrid>
      <w:tr w:rsidR="000E6066">
        <w:trPr>
          <w:trHeight w:val="450"/>
        </w:trPr>
        <w:tc>
          <w:tcPr>
            <w:tcW w:w="1075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Тип организаций (учреждений), участвовавших в процедуре: организации, осуществляющие образовательную деятельность</w:t>
            </w:r>
          </w:p>
        </w:tc>
      </w:tr>
    </w:tbl>
    <w:p w:rsidR="000E6066" w:rsidRDefault="000E6066">
      <w:pPr>
        <w:pBdr>
          <w:top w:val="nil"/>
          <w:left w:val="nil"/>
          <w:bottom w:val="nil"/>
          <w:right w:val="nil"/>
          <w:between w:val="nil"/>
        </w:pBdr>
        <w:spacing w:line="240" w:lineRule="auto"/>
        <w:ind w:left="720"/>
        <w:jc w:val="both"/>
        <w:rPr>
          <w:rFonts w:ascii="Times New Roman" w:eastAsia="Times New Roman" w:hAnsi="Times New Roman" w:cs="Times New Roman"/>
          <w:sz w:val="24"/>
          <w:szCs w:val="24"/>
        </w:rPr>
      </w:pPr>
    </w:p>
    <w:p w:rsidR="000E6066" w:rsidRDefault="00140C76">
      <w:pPr>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Процедура сбора, обобщения и анализа информации осуществлялась организацией-оператором в соответствии с Приказом Минтруда России от 31.05.2018 N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(Зарегистрировано в Минюсте России 11.10.2018 N 52409), а также рядом иных нормативно-правовых актов, перечень которых представлен в техническом задании к договору (контракту), в рамках которой проводилась данная процедура.</w:t>
      </w:r>
    </w:p>
    <w:p w:rsidR="000E6066" w:rsidRDefault="000E6066">
      <w:pPr>
        <w:pBdr>
          <w:top w:val="nil"/>
          <w:left w:val="nil"/>
          <w:bottom w:val="nil"/>
          <w:right w:val="nil"/>
          <w:between w:val="nil"/>
        </w:pBdr>
        <w:spacing w:line="240" w:lineRule="auto"/>
        <w:ind w:left="720"/>
        <w:jc w:val="both"/>
        <w:rPr>
          <w:rFonts w:ascii="Times New Roman" w:eastAsia="Times New Roman" w:hAnsi="Times New Roman" w:cs="Times New Roman"/>
          <w:sz w:val="24"/>
          <w:szCs w:val="24"/>
        </w:rPr>
      </w:pPr>
    </w:p>
    <w:p w:rsidR="000E6066" w:rsidRDefault="00140C76">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проведения - 2021 год.</w:t>
      </w:r>
    </w:p>
    <w:p w:rsidR="000E6066" w:rsidRDefault="000E6066">
      <w:pPr>
        <w:spacing w:line="240" w:lineRule="auto"/>
        <w:ind w:left="720"/>
        <w:jc w:val="both"/>
        <w:rPr>
          <w:rFonts w:ascii="Times New Roman" w:eastAsia="Times New Roman" w:hAnsi="Times New Roman" w:cs="Times New Roman"/>
          <w:sz w:val="24"/>
          <w:szCs w:val="24"/>
        </w:rPr>
      </w:pPr>
    </w:p>
    <w:p w:rsidR="000E6066" w:rsidRDefault="00140C76">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каждой организации, которая подлежала процедуре, на основе собранной, обобщенной и проанализированной информации рассчитан Sn - итоговый показатель оценки качества организации.</w:t>
      </w:r>
    </w:p>
    <w:p w:rsidR="000E6066" w:rsidRDefault="000E6066">
      <w:pPr>
        <w:spacing w:line="240" w:lineRule="auto"/>
        <w:ind w:left="720"/>
        <w:jc w:val="both"/>
        <w:rPr>
          <w:rFonts w:ascii="Times New Roman" w:eastAsia="Times New Roman" w:hAnsi="Times New Roman" w:cs="Times New Roman"/>
          <w:sz w:val="24"/>
          <w:szCs w:val="24"/>
        </w:rPr>
      </w:pPr>
    </w:p>
    <w:p w:rsidR="000E6066" w:rsidRDefault="00140C76">
      <w:pPr>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Значение показателя оценки качества рассчитывалось в баллах и его максимально возможное значение составляет 100 баллов.</w:t>
      </w:r>
    </w:p>
    <w:p w:rsidR="000E6066" w:rsidRDefault="000E6066">
      <w:pPr>
        <w:pBdr>
          <w:top w:val="nil"/>
          <w:left w:val="nil"/>
          <w:bottom w:val="nil"/>
          <w:right w:val="nil"/>
          <w:between w:val="nil"/>
        </w:pBdr>
        <w:spacing w:line="240" w:lineRule="auto"/>
        <w:ind w:left="720"/>
        <w:jc w:val="both"/>
        <w:rPr>
          <w:rFonts w:ascii="Times New Roman" w:eastAsia="Times New Roman" w:hAnsi="Times New Roman" w:cs="Times New Roman"/>
          <w:sz w:val="24"/>
          <w:szCs w:val="24"/>
        </w:rPr>
      </w:pPr>
    </w:p>
    <w:p w:rsidR="000E6066" w:rsidRDefault="00140C76">
      <w:pPr>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таблице приведена информация о распределении организаций по группам (80-100 баллов, 60-79 баллов, 40-59 баллов, 20-39 баллов, 0-19 баллов). Деление на группы “отлично”, “хорошо”, “удовлетворительно”, “ниже среднего”, “неудовлетворительно” - условное, по аналогии  с данными сайта bus.gov.ru.</w:t>
      </w:r>
    </w:p>
    <w:p w:rsidR="000E6066" w:rsidRDefault="000E6066">
      <w:pPr>
        <w:pBdr>
          <w:top w:val="nil"/>
          <w:left w:val="nil"/>
          <w:bottom w:val="nil"/>
          <w:right w:val="nil"/>
          <w:between w:val="nil"/>
        </w:pBdr>
        <w:spacing w:line="240" w:lineRule="auto"/>
        <w:ind w:left="720"/>
        <w:jc w:val="both"/>
        <w:rPr>
          <w:rFonts w:ascii="Times New Roman" w:eastAsia="Times New Roman" w:hAnsi="Times New Roman" w:cs="Times New Roman"/>
          <w:sz w:val="24"/>
          <w:szCs w:val="24"/>
        </w:rPr>
      </w:pPr>
    </w:p>
    <w:tbl>
      <w:tblPr>
        <w:tblStyle w:val="ab"/>
        <w:tblW w:w="10755" w:type="dxa"/>
        <w:tblInd w:w="0" w:type="dxa"/>
        <w:tblBorders>
          <w:top w:val="nil"/>
          <w:left w:val="nil"/>
          <w:bottom w:val="nil"/>
          <w:right w:val="nil"/>
          <w:insideH w:val="nil"/>
          <w:insideV w:val="nil"/>
        </w:tblBorders>
        <w:tblLayout w:type="fixed"/>
        <w:tblLook w:val="0600"/>
      </w:tblPr>
      <w:tblGrid>
        <w:gridCol w:w="720"/>
        <w:gridCol w:w="4125"/>
        <w:gridCol w:w="2850"/>
        <w:gridCol w:w="3060"/>
      </w:tblGrid>
      <w:tr w:rsidR="000E6066">
        <w:trPr>
          <w:trHeight w:val="597"/>
        </w:trPr>
        <w:tc>
          <w:tcPr>
            <w:tcW w:w="769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Всего организаций, участвовавших в процедуре</w:t>
            </w:r>
          </w:p>
        </w:tc>
        <w:tc>
          <w:tcPr>
            <w:tcW w:w="30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r w:rsidR="000E6066">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12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Условная группа</w:t>
            </w:r>
          </w:p>
        </w:tc>
        <w:tc>
          <w:tcPr>
            <w:tcW w:w="285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Баллы</w:t>
            </w:r>
          </w:p>
        </w:tc>
        <w:tc>
          <w:tcPr>
            <w:tcW w:w="306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организаций</w:t>
            </w:r>
          </w:p>
        </w:tc>
      </w:tr>
      <w:tr w:rsidR="000E6066">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12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условно "отлично"</w:t>
            </w:r>
          </w:p>
        </w:tc>
        <w:tc>
          <w:tcPr>
            <w:tcW w:w="2850"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80-100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E6066">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12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условно "хорошо"</w:t>
            </w:r>
          </w:p>
        </w:tc>
        <w:tc>
          <w:tcPr>
            <w:tcW w:w="2850"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60-79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0E6066">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12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условно "удовлетворительно"</w:t>
            </w:r>
          </w:p>
        </w:tc>
        <w:tc>
          <w:tcPr>
            <w:tcW w:w="2850"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40-59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0E6066">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12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условно "ниже среднего"</w:t>
            </w:r>
          </w:p>
        </w:tc>
        <w:tc>
          <w:tcPr>
            <w:tcW w:w="2850"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20-39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0E6066">
        <w:trPr>
          <w:trHeight w:val="597"/>
        </w:trPr>
        <w:tc>
          <w:tcPr>
            <w:tcW w:w="720"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12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условно "неудовлетворительно"</w:t>
            </w:r>
          </w:p>
        </w:tc>
        <w:tc>
          <w:tcPr>
            <w:tcW w:w="2850"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0-19 баллов</w:t>
            </w:r>
          </w:p>
        </w:tc>
        <w:tc>
          <w:tcPr>
            <w:tcW w:w="3060"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rsidR="000E6066" w:rsidRDefault="000E6066">
      <w:pPr>
        <w:spacing w:line="240" w:lineRule="auto"/>
        <w:jc w:val="both"/>
        <w:rPr>
          <w:rFonts w:ascii="Times New Roman" w:eastAsia="Times New Roman" w:hAnsi="Times New Roman" w:cs="Times New Roman"/>
          <w:sz w:val="24"/>
          <w:szCs w:val="24"/>
        </w:rPr>
      </w:pPr>
    </w:p>
    <w:p w:rsidR="000E6066" w:rsidRDefault="000E6066">
      <w:pPr>
        <w:spacing w:line="240" w:lineRule="auto"/>
        <w:jc w:val="both"/>
        <w:rPr>
          <w:rFonts w:ascii="Times New Roman" w:eastAsia="Times New Roman" w:hAnsi="Times New Roman" w:cs="Times New Roman"/>
          <w:b/>
          <w:sz w:val="24"/>
          <w:szCs w:val="24"/>
        </w:rPr>
      </w:pPr>
    </w:p>
    <w:p w:rsidR="000E6066" w:rsidRDefault="00140C76">
      <w:pPr>
        <w:spacing w:line="240" w:lineRule="auto"/>
        <w:jc w:val="both"/>
        <w:rPr>
          <w:rFonts w:ascii="Times New Roman" w:eastAsia="Times New Roman" w:hAnsi="Times New Roman" w:cs="Times New Roman"/>
          <w:sz w:val="24"/>
          <w:szCs w:val="24"/>
        </w:rPr>
      </w:pPr>
      <w:r>
        <w:br w:type="page"/>
      </w:r>
    </w:p>
    <w:p w:rsidR="000E6066" w:rsidRDefault="00140C76">
      <w:pPr>
        <w:spacing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целях определения итогового показателя  были рассчитаны следующие показатели оценки:</w:t>
      </w:r>
    </w:p>
    <w:p w:rsidR="000E6066" w:rsidRDefault="000E6066">
      <w:pPr>
        <w:spacing w:line="240" w:lineRule="auto"/>
        <w:ind w:right="140"/>
        <w:jc w:val="both"/>
        <w:rPr>
          <w:rFonts w:ascii="Times New Roman" w:eastAsia="Times New Roman" w:hAnsi="Times New Roman" w:cs="Times New Roman"/>
          <w:sz w:val="24"/>
          <w:szCs w:val="24"/>
        </w:rPr>
      </w:pPr>
    </w:p>
    <w:p w:rsidR="000E6066" w:rsidRDefault="00140C76">
      <w:pPr>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К1 - Показатель, характеризующий критерий оценки качества «Открытость и доступность информации об организации социальной сферы»</w:t>
      </w:r>
    </w:p>
    <w:p w:rsidR="000E6066" w:rsidRDefault="000E6066">
      <w:pPr>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p>
    <w:p w:rsidR="000E6066" w:rsidRDefault="00140C76">
      <w:pPr>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К2 - Показатель, характеризующий критерий оценки качества «Комфортность условий предоставления услуг»</w:t>
      </w:r>
    </w:p>
    <w:p w:rsidR="000E6066" w:rsidRDefault="000E6066">
      <w:pPr>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p>
    <w:p w:rsidR="000E6066" w:rsidRDefault="00140C76">
      <w:pPr>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К3 - Показатель, характеризующий критерий оценки качества «Доступность услуг для инвалидов»</w:t>
      </w:r>
    </w:p>
    <w:p w:rsidR="000E6066" w:rsidRDefault="000E6066">
      <w:pPr>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p>
    <w:p w:rsidR="000E6066" w:rsidRDefault="00140C76">
      <w:pPr>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К4 - Показатель, характеризующий критерий оценки качества «Доброжелательность, вежливость работников организации социальной сферы»</w:t>
      </w:r>
    </w:p>
    <w:p w:rsidR="000E6066" w:rsidRDefault="000E6066">
      <w:pPr>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p>
    <w:p w:rsidR="000E6066" w:rsidRDefault="00140C76">
      <w:pPr>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К5 - Показатель, характеризующий критерий оценки качества «Удовлетворенность условиями оказания услуг»</w:t>
      </w:r>
    </w:p>
    <w:p w:rsidR="000E6066" w:rsidRDefault="000E6066">
      <w:pPr>
        <w:pBdr>
          <w:top w:val="nil"/>
          <w:left w:val="nil"/>
          <w:bottom w:val="nil"/>
          <w:right w:val="nil"/>
          <w:between w:val="nil"/>
        </w:pBdr>
        <w:spacing w:line="240" w:lineRule="auto"/>
        <w:ind w:right="140"/>
        <w:jc w:val="both"/>
        <w:rPr>
          <w:rFonts w:ascii="Times New Roman" w:eastAsia="Times New Roman" w:hAnsi="Times New Roman" w:cs="Times New Roman"/>
          <w:sz w:val="24"/>
          <w:szCs w:val="24"/>
        </w:rPr>
      </w:pPr>
    </w:p>
    <w:p w:rsidR="000E6066" w:rsidRDefault="00140C76">
      <w:pPr>
        <w:spacing w:line="240" w:lineRule="auto"/>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таблице и диаграммах применены условные сокращения в названиях показателей по аналогии с сайтом bus.gov.ru - Открытость,  Комфортность, Доступность услуг, Доброжелательность, Удовлетворенность. </w:t>
      </w:r>
    </w:p>
    <w:p w:rsidR="000E6066" w:rsidRDefault="000E6066">
      <w:pPr>
        <w:spacing w:line="240" w:lineRule="auto"/>
        <w:ind w:right="140"/>
        <w:jc w:val="both"/>
        <w:rPr>
          <w:rFonts w:ascii="Times New Roman" w:eastAsia="Times New Roman" w:hAnsi="Times New Roman" w:cs="Times New Roman"/>
          <w:sz w:val="24"/>
          <w:szCs w:val="24"/>
        </w:rPr>
      </w:pPr>
    </w:p>
    <w:p w:rsidR="000E6066" w:rsidRDefault="00140C76">
      <w:pPr>
        <w:spacing w:line="240" w:lineRule="auto"/>
        <w:ind w:right="1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Обобщенные результаты по вышеуказанным показателям приведены в таблице. </w:t>
      </w:r>
    </w:p>
    <w:tbl>
      <w:tblPr>
        <w:tblStyle w:val="ac"/>
        <w:tblW w:w="10575" w:type="dxa"/>
        <w:tblInd w:w="0" w:type="dxa"/>
        <w:tblBorders>
          <w:top w:val="nil"/>
          <w:left w:val="nil"/>
          <w:bottom w:val="nil"/>
          <w:right w:val="nil"/>
          <w:insideH w:val="nil"/>
          <w:insideV w:val="nil"/>
        </w:tblBorders>
        <w:tblLayout w:type="fixed"/>
        <w:tblLook w:val="0600"/>
      </w:tblPr>
      <w:tblGrid>
        <w:gridCol w:w="675"/>
        <w:gridCol w:w="1155"/>
        <w:gridCol w:w="975"/>
        <w:gridCol w:w="1200"/>
        <w:gridCol w:w="1095"/>
        <w:gridCol w:w="1095"/>
        <w:gridCol w:w="1095"/>
        <w:gridCol w:w="1095"/>
        <w:gridCol w:w="1095"/>
        <w:gridCol w:w="1095"/>
      </w:tblGrid>
      <w:tr w:rsidR="000E6066">
        <w:trPr>
          <w:trHeight w:val="450"/>
        </w:trPr>
        <w:tc>
          <w:tcPr>
            <w:tcW w:w="675" w:type="dxa"/>
            <w:vMerge w:val="restart"/>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155" w:type="dxa"/>
            <w:vMerge w:val="restart"/>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Условная группа</w:t>
            </w:r>
          </w:p>
        </w:tc>
        <w:tc>
          <w:tcPr>
            <w:tcW w:w="975" w:type="dxa"/>
            <w:vMerge w:val="restart"/>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Баллы</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0E6066">
            <w:pPr>
              <w:widowControl w:val="0"/>
              <w:rPr>
                <w:rFonts w:ascii="Times New Roman" w:eastAsia="Times New Roman" w:hAnsi="Times New Roman" w:cs="Times New Roman"/>
                <w:sz w:val="18"/>
                <w:szCs w:val="18"/>
              </w:rPr>
            </w:pPr>
          </w:p>
        </w:tc>
        <w:tc>
          <w:tcPr>
            <w:tcW w:w="6570" w:type="dxa"/>
            <w:gridSpan w:val="6"/>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Показатели оценки</w:t>
            </w:r>
          </w:p>
        </w:tc>
      </w:tr>
      <w:tr w:rsidR="000E6066">
        <w:trPr>
          <w:trHeight w:val="450"/>
        </w:trPr>
        <w:tc>
          <w:tcPr>
            <w:tcW w:w="675" w:type="dxa"/>
            <w:vMerge/>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0E6066">
            <w:pPr>
              <w:widowControl w:val="0"/>
              <w:rPr>
                <w:rFonts w:ascii="Times New Roman" w:eastAsia="Times New Roman" w:hAnsi="Times New Roman" w:cs="Times New Roman"/>
                <w:sz w:val="18"/>
                <w:szCs w:val="18"/>
              </w:rPr>
            </w:pPr>
          </w:p>
        </w:tc>
        <w:tc>
          <w:tcPr>
            <w:tcW w:w="1155" w:type="dxa"/>
            <w:vMerge/>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0E6066">
            <w:pPr>
              <w:widowControl w:val="0"/>
              <w:rPr>
                <w:rFonts w:ascii="Times New Roman" w:eastAsia="Times New Roman" w:hAnsi="Times New Roman" w:cs="Times New Roman"/>
                <w:sz w:val="18"/>
                <w:szCs w:val="18"/>
              </w:rPr>
            </w:pPr>
          </w:p>
        </w:tc>
        <w:tc>
          <w:tcPr>
            <w:tcW w:w="975" w:type="dxa"/>
            <w:vMerge/>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Единица измерения</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Единица измерения</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Открытость</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Комфортность</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Доступность услуг</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Доброжелательность</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Удовлетворенность</w:t>
            </w:r>
          </w:p>
        </w:tc>
        <w:tc>
          <w:tcPr>
            <w:tcW w:w="109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Итоговый показатель оценки качества</w:t>
            </w:r>
          </w:p>
        </w:tc>
      </w:tr>
      <w:tr w:rsidR="000E6066">
        <w:trPr>
          <w:trHeight w:val="566"/>
        </w:trPr>
        <w:tc>
          <w:tcPr>
            <w:tcW w:w="67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5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условно "отлично"</w:t>
            </w:r>
          </w:p>
        </w:tc>
        <w:tc>
          <w:tcPr>
            <w:tcW w:w="97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80-100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1095" w:type="dxa"/>
            <w:tcBorders>
              <w:top w:val="single" w:sz="6" w:space="0" w:color="CCCCCC"/>
              <w:left w:val="single" w:sz="6" w:space="0" w:color="CCCCCC"/>
              <w:bottom w:val="single" w:sz="6" w:space="0" w:color="CCCCCC"/>
              <w:right w:val="single" w:sz="6" w:space="0" w:color="CCCCCC"/>
            </w:tcBorders>
            <w:shd w:val="clear" w:color="auto" w:fill="B9FF9B"/>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r>
      <w:tr w:rsidR="000E6066">
        <w:trPr>
          <w:trHeight w:val="585"/>
        </w:trPr>
        <w:tc>
          <w:tcPr>
            <w:tcW w:w="67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5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условно "хорошо"</w:t>
            </w:r>
          </w:p>
        </w:tc>
        <w:tc>
          <w:tcPr>
            <w:tcW w:w="97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60-79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095" w:type="dxa"/>
            <w:tcBorders>
              <w:top w:val="single" w:sz="6" w:space="0" w:color="CCCCCC"/>
              <w:left w:val="single" w:sz="6" w:space="0" w:color="CCCCCC"/>
              <w:bottom w:val="single" w:sz="6" w:space="0" w:color="CCCCCC"/>
              <w:right w:val="single" w:sz="6" w:space="0" w:color="CCCCCC"/>
            </w:tcBorders>
            <w:shd w:val="clear" w:color="auto" w:fill="B6D7A8"/>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tc>
      </w:tr>
      <w:tr w:rsidR="000E6066">
        <w:trPr>
          <w:trHeight w:val="396"/>
        </w:trPr>
        <w:tc>
          <w:tcPr>
            <w:tcW w:w="67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115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условно "удовлетворительно"</w:t>
            </w:r>
          </w:p>
        </w:tc>
        <w:tc>
          <w:tcPr>
            <w:tcW w:w="97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40-59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2F771"/>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r>
      <w:tr w:rsidR="000E6066">
        <w:trPr>
          <w:trHeight w:val="585"/>
        </w:trPr>
        <w:tc>
          <w:tcPr>
            <w:tcW w:w="67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115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условно "ниже среднего"</w:t>
            </w:r>
          </w:p>
        </w:tc>
        <w:tc>
          <w:tcPr>
            <w:tcW w:w="97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20-39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E7E3A4"/>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r>
      <w:tr w:rsidR="000E6066">
        <w:trPr>
          <w:trHeight w:val="585"/>
        </w:trPr>
        <w:tc>
          <w:tcPr>
            <w:tcW w:w="67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115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условно "неудовлетворительно"</w:t>
            </w:r>
          </w:p>
        </w:tc>
        <w:tc>
          <w:tcPr>
            <w:tcW w:w="97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0-19 баллов</w:t>
            </w:r>
          </w:p>
        </w:tc>
        <w:tc>
          <w:tcPr>
            <w:tcW w:w="1200"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количество организаций</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95" w:type="dxa"/>
            <w:tcBorders>
              <w:top w:val="single" w:sz="6" w:space="0" w:color="CCCCCC"/>
              <w:left w:val="single" w:sz="6" w:space="0" w:color="CCCCCC"/>
              <w:bottom w:val="single" w:sz="6" w:space="0" w:color="CCCCCC"/>
              <w:right w:val="single" w:sz="6" w:space="0" w:color="CCCCCC"/>
            </w:tcBorders>
            <w:shd w:val="clear" w:color="auto" w:fill="F6B26B"/>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r>
      <w:tr w:rsidR="000E6066">
        <w:trPr>
          <w:trHeight w:val="585"/>
        </w:trPr>
        <w:tc>
          <w:tcPr>
            <w:tcW w:w="280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Среднее значение</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баллы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89,25</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72,81</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48,63</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81,05</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82,61</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74,87</w:t>
            </w:r>
          </w:p>
        </w:tc>
      </w:tr>
      <w:tr w:rsidR="000E6066">
        <w:trPr>
          <w:trHeight w:val="330"/>
        </w:trPr>
        <w:tc>
          <w:tcPr>
            <w:tcW w:w="280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Максимальное значение</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баллы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93,20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96,50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60,00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87,80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90,00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83,44</w:t>
            </w:r>
          </w:p>
        </w:tc>
      </w:tr>
      <w:tr w:rsidR="000E6066">
        <w:trPr>
          <w:trHeight w:val="330"/>
        </w:trPr>
        <w:tc>
          <w:tcPr>
            <w:tcW w:w="280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Минимальное значение</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баллы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82,80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43,50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24,00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70,00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70,00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68,62</w:t>
            </w:r>
          </w:p>
        </w:tc>
      </w:tr>
      <w:tr w:rsidR="000E6066">
        <w:trPr>
          <w:trHeight w:val="585"/>
        </w:trPr>
        <w:tc>
          <w:tcPr>
            <w:tcW w:w="2805" w:type="dxa"/>
            <w:gridSpan w:val="3"/>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Интервал между максимальным и минимальным значением</w:t>
            </w:r>
          </w:p>
        </w:tc>
        <w:tc>
          <w:tcPr>
            <w:tcW w:w="120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баллы</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10,40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53,00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36,00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17,80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20,00</w:t>
            </w:r>
          </w:p>
        </w:tc>
        <w:tc>
          <w:tcPr>
            <w:tcW w:w="10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14,82</w:t>
            </w:r>
          </w:p>
        </w:tc>
      </w:tr>
    </w:tbl>
    <w:p w:rsidR="000E6066" w:rsidRDefault="000E6066">
      <w:pPr>
        <w:spacing w:line="240" w:lineRule="auto"/>
        <w:jc w:val="both"/>
        <w:rPr>
          <w:rFonts w:ascii="Times New Roman" w:eastAsia="Times New Roman" w:hAnsi="Times New Roman" w:cs="Times New Roman"/>
          <w:sz w:val="18"/>
          <w:szCs w:val="18"/>
        </w:rPr>
        <w:sectPr w:rsidR="000E6066">
          <w:headerReference w:type="default" r:id="rId8"/>
          <w:footerReference w:type="default" r:id="rId9"/>
          <w:pgSz w:w="11906" w:h="16838"/>
          <w:pgMar w:top="1133" w:right="566" w:bottom="566" w:left="566" w:header="720" w:footer="720" w:gutter="0"/>
          <w:pgNumType w:start="1"/>
          <w:cols w:space="720"/>
        </w:sectPr>
      </w:pPr>
    </w:p>
    <w:p w:rsidR="000E6066" w:rsidRDefault="00140C76">
      <w:pPr>
        <w:spacing w:line="240" w:lineRule="auto"/>
        <w:jc w:val="both"/>
        <w:rPr>
          <w:rFonts w:ascii="Times New Roman" w:eastAsia="Times New Roman" w:hAnsi="Times New Roman" w:cs="Times New Roman"/>
          <w:b/>
          <w:sz w:val="30"/>
          <w:szCs w:val="30"/>
        </w:rPr>
      </w:pPr>
      <w:r>
        <w:rPr>
          <w:rFonts w:ascii="Times New Roman" w:eastAsia="Times New Roman" w:hAnsi="Times New Roman" w:cs="Times New Roman"/>
          <w:b/>
          <w:sz w:val="30"/>
          <w:szCs w:val="30"/>
        </w:rPr>
        <w:lastRenderedPageBreak/>
        <w:t xml:space="preserve">Итоги оценки качества по результатам процедуры сбора, обобщения и анализа информации о качестве условий оказания услуг организациями </w:t>
      </w:r>
    </w:p>
    <w:p w:rsidR="000E6066" w:rsidRDefault="000E6066">
      <w:pPr>
        <w:spacing w:line="240" w:lineRule="auto"/>
        <w:jc w:val="both"/>
        <w:rPr>
          <w:rFonts w:ascii="Times New Roman" w:eastAsia="Times New Roman" w:hAnsi="Times New Roman" w:cs="Times New Roman"/>
          <w:b/>
          <w:sz w:val="24"/>
          <w:szCs w:val="24"/>
        </w:rPr>
      </w:pPr>
    </w:p>
    <w:p w:rsidR="000E6066" w:rsidRDefault="000E6066">
      <w:pPr>
        <w:spacing w:line="240" w:lineRule="auto"/>
        <w:jc w:val="both"/>
        <w:rPr>
          <w:rFonts w:ascii="Times New Roman" w:eastAsia="Times New Roman" w:hAnsi="Times New Roman" w:cs="Times New Roman"/>
          <w:b/>
          <w:sz w:val="24"/>
          <w:szCs w:val="24"/>
        </w:rPr>
      </w:pPr>
    </w:p>
    <w:tbl>
      <w:tblPr>
        <w:tblStyle w:val="ad"/>
        <w:tblW w:w="10875" w:type="dxa"/>
        <w:tblInd w:w="0" w:type="dxa"/>
        <w:tblBorders>
          <w:top w:val="nil"/>
          <w:left w:val="nil"/>
          <w:bottom w:val="nil"/>
          <w:right w:val="nil"/>
          <w:insideH w:val="nil"/>
          <w:insideV w:val="nil"/>
        </w:tblBorders>
        <w:tblLayout w:type="fixed"/>
        <w:tblLook w:val="0600"/>
      </w:tblPr>
      <w:tblGrid>
        <w:gridCol w:w="3812"/>
        <w:gridCol w:w="1178"/>
        <w:gridCol w:w="1177"/>
        <w:gridCol w:w="1177"/>
        <w:gridCol w:w="1177"/>
        <w:gridCol w:w="1177"/>
        <w:gridCol w:w="1177"/>
      </w:tblGrid>
      <w:tr w:rsidR="000E6066">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Организация</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Итоговый показатель</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Открытость</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Комфортность</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Доступность услуг</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Доброжелательность</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Удовлетворенность</w:t>
            </w:r>
          </w:p>
        </w:tc>
      </w:tr>
      <w:tr w:rsidR="000E6066">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sz w:val="20"/>
                <w:szCs w:val="20"/>
              </w:rPr>
            </w:pPr>
            <w:r>
              <w:rPr>
                <w:rFonts w:ascii="Times New Roman" w:eastAsia="Times New Roman" w:hAnsi="Times New Roman" w:cs="Times New Roman"/>
              </w:rPr>
              <w:t>МБОУ "Добринская СОШ</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83,44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90,8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92,5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59,0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87,8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87,1</w:t>
            </w:r>
          </w:p>
        </w:tc>
      </w:tr>
      <w:tr w:rsidR="000E6066">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sz w:val="20"/>
                <w:szCs w:val="20"/>
              </w:rPr>
            </w:pPr>
            <w:r>
              <w:rPr>
                <w:rFonts w:ascii="Times New Roman" w:eastAsia="Times New Roman" w:hAnsi="Times New Roman" w:cs="Times New Roman"/>
              </w:rPr>
              <w:t>Притокский филиал МБОУ "Добринская СОШ"</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75,98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82,8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96,5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24,0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86,6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90,0</w:t>
            </w:r>
          </w:p>
        </w:tc>
      </w:tr>
      <w:tr w:rsidR="000E6066">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sz w:val="20"/>
                <w:szCs w:val="20"/>
              </w:rPr>
            </w:pPr>
            <w:r>
              <w:rPr>
                <w:rFonts w:ascii="Times New Roman" w:eastAsia="Times New Roman" w:hAnsi="Times New Roman" w:cs="Times New Roman"/>
              </w:rPr>
              <w:t>МАОУ «Ждановская СОШ»</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77,60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89,6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73,0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54,0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87,0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84,4</w:t>
            </w:r>
          </w:p>
        </w:tc>
      </w:tr>
      <w:tr w:rsidR="000E6066">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sz w:val="20"/>
                <w:szCs w:val="20"/>
              </w:rPr>
            </w:pPr>
            <w:r>
              <w:rPr>
                <w:rFonts w:ascii="Times New Roman" w:eastAsia="Times New Roman" w:hAnsi="Times New Roman" w:cs="Times New Roman"/>
              </w:rPr>
              <w:t>МБОУ «Яфаровская СОШ»</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69,00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86,0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65,0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54,0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70,0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70,0</w:t>
            </w:r>
          </w:p>
        </w:tc>
      </w:tr>
      <w:tr w:rsidR="000E6066">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sz w:val="20"/>
                <w:szCs w:val="20"/>
              </w:rPr>
            </w:pPr>
            <w:r>
              <w:rPr>
                <w:rFonts w:ascii="Times New Roman" w:eastAsia="Times New Roman" w:hAnsi="Times New Roman" w:cs="Times New Roman"/>
              </w:rPr>
              <w:t>МБОУ «Султакаевская ООШ»</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79,52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91,6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83,0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60,0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77,0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86,0</w:t>
            </w:r>
          </w:p>
        </w:tc>
      </w:tr>
      <w:tr w:rsidR="000E6066">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sz w:val="20"/>
                <w:szCs w:val="20"/>
              </w:rPr>
            </w:pPr>
            <w:r>
              <w:rPr>
                <w:rFonts w:ascii="Times New Roman" w:eastAsia="Times New Roman" w:hAnsi="Times New Roman" w:cs="Times New Roman"/>
              </w:rPr>
              <w:t>МБОУ «Петровская ООШ»</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74,62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93,2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61,5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54,0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83,0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81,4</w:t>
            </w:r>
          </w:p>
        </w:tc>
      </w:tr>
      <w:tr w:rsidR="000E6066">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sz w:val="20"/>
                <w:szCs w:val="20"/>
              </w:rPr>
            </w:pPr>
            <w:r>
              <w:rPr>
                <w:rFonts w:ascii="Times New Roman" w:eastAsia="Times New Roman" w:hAnsi="Times New Roman" w:cs="Times New Roman"/>
              </w:rPr>
              <w:t>МБОУ «Новомихайловская ООШ»</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70,18</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90,0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67,5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46,0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72,4</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75,0</w:t>
            </w:r>
          </w:p>
        </w:tc>
      </w:tr>
      <w:tr w:rsidR="000E6066">
        <w:trPr>
          <w:trHeight w:val="566"/>
        </w:trPr>
        <w:tc>
          <w:tcPr>
            <w:tcW w:w="38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sz w:val="20"/>
                <w:szCs w:val="20"/>
              </w:rPr>
            </w:pPr>
            <w:r>
              <w:rPr>
                <w:rFonts w:ascii="Times New Roman" w:eastAsia="Times New Roman" w:hAnsi="Times New Roman" w:cs="Times New Roman"/>
              </w:rPr>
              <w:t>МБДОУ «Добринский детский сад»</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68,62</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90,0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43,5</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38,0</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84,6</w:t>
            </w:r>
          </w:p>
        </w:tc>
        <w:tc>
          <w:tcPr>
            <w:tcW w:w="1177"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87,0</w:t>
            </w:r>
          </w:p>
        </w:tc>
      </w:tr>
    </w:tbl>
    <w:p w:rsidR="000E6066" w:rsidRDefault="000E6066">
      <w:pPr>
        <w:spacing w:line="240" w:lineRule="auto"/>
        <w:jc w:val="both"/>
        <w:rPr>
          <w:rFonts w:ascii="Times New Roman" w:eastAsia="Times New Roman" w:hAnsi="Times New Roman" w:cs="Times New Roman"/>
          <w:b/>
          <w:sz w:val="2"/>
          <w:szCs w:val="2"/>
        </w:rPr>
      </w:pPr>
    </w:p>
    <w:p w:rsidR="000E6066" w:rsidRDefault="000E6066">
      <w:pPr>
        <w:spacing w:line="240" w:lineRule="auto"/>
        <w:jc w:val="both"/>
        <w:rPr>
          <w:rFonts w:ascii="Times New Roman" w:eastAsia="Times New Roman" w:hAnsi="Times New Roman" w:cs="Times New Roman"/>
          <w:b/>
          <w:sz w:val="24"/>
          <w:szCs w:val="24"/>
        </w:rPr>
      </w:pPr>
    </w:p>
    <w:p w:rsidR="000E6066" w:rsidRDefault="00140C76">
      <w:pPr>
        <w:spacing w:line="240" w:lineRule="auto"/>
        <w:jc w:val="both"/>
        <w:rPr>
          <w:rFonts w:ascii="Times New Roman" w:eastAsia="Times New Roman" w:hAnsi="Times New Roman" w:cs="Times New Roman"/>
          <w:b/>
          <w:sz w:val="24"/>
          <w:szCs w:val="24"/>
        </w:rPr>
      </w:pPr>
      <w:r>
        <w:br w:type="page"/>
      </w:r>
    </w:p>
    <w:p w:rsidR="000E6066" w:rsidRDefault="00140C76">
      <w:pPr>
        <w:spacing w:line="240" w:lineRule="auto"/>
        <w:ind w:right="28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ОБОБЩЕННЫЕ ВЫВОДЫ И РЕКОМЕНДАЦИИ ПО РЕЗУЛЬТАТАМ СБОРА, ОБОБЩЕНИЯ И АНАЛИЗА ИНФОРМАЦИИ</w:t>
      </w:r>
    </w:p>
    <w:p w:rsidR="000E6066" w:rsidRDefault="000E6066">
      <w:pPr>
        <w:spacing w:line="240" w:lineRule="auto"/>
        <w:ind w:right="281"/>
        <w:jc w:val="both"/>
        <w:rPr>
          <w:rFonts w:ascii="Times New Roman" w:eastAsia="Times New Roman" w:hAnsi="Times New Roman" w:cs="Times New Roman"/>
          <w:b/>
          <w:sz w:val="24"/>
          <w:szCs w:val="24"/>
        </w:rPr>
      </w:pPr>
    </w:p>
    <w:p w:rsidR="000E6066" w:rsidRDefault="000E6066">
      <w:pPr>
        <w:spacing w:line="240" w:lineRule="auto"/>
        <w:ind w:right="281"/>
        <w:jc w:val="both"/>
        <w:rPr>
          <w:rFonts w:ascii="Times New Roman" w:eastAsia="Times New Roman" w:hAnsi="Times New Roman" w:cs="Times New Roman"/>
          <w:b/>
          <w:sz w:val="24"/>
          <w:szCs w:val="24"/>
        </w:rPr>
      </w:pPr>
    </w:p>
    <w:p w:rsidR="000E6066" w:rsidRDefault="000E6066">
      <w:pPr>
        <w:spacing w:line="240" w:lineRule="auto"/>
        <w:ind w:right="281"/>
        <w:jc w:val="both"/>
        <w:rPr>
          <w:rFonts w:ascii="Times New Roman" w:eastAsia="Times New Roman" w:hAnsi="Times New Roman" w:cs="Times New Roman"/>
          <w:b/>
          <w:sz w:val="24"/>
          <w:szCs w:val="24"/>
        </w:rPr>
      </w:pPr>
    </w:p>
    <w:p w:rsidR="000E6066" w:rsidRDefault="000E6066">
      <w:pPr>
        <w:spacing w:line="240" w:lineRule="auto"/>
        <w:ind w:right="281"/>
        <w:jc w:val="both"/>
        <w:rPr>
          <w:rFonts w:ascii="Times New Roman" w:eastAsia="Times New Roman" w:hAnsi="Times New Roman" w:cs="Times New Roman"/>
          <w:b/>
          <w:sz w:val="24"/>
          <w:szCs w:val="24"/>
        </w:rPr>
      </w:pPr>
    </w:p>
    <w:p w:rsidR="000E6066" w:rsidRDefault="000E6066">
      <w:pPr>
        <w:spacing w:line="240" w:lineRule="auto"/>
        <w:ind w:right="281"/>
        <w:jc w:val="both"/>
        <w:rPr>
          <w:rFonts w:ascii="Times New Roman" w:eastAsia="Times New Roman" w:hAnsi="Times New Roman" w:cs="Times New Roman"/>
          <w:b/>
          <w:sz w:val="24"/>
          <w:szCs w:val="24"/>
        </w:rPr>
      </w:pPr>
    </w:p>
    <w:p w:rsidR="000E6066" w:rsidRDefault="000E6066">
      <w:pPr>
        <w:spacing w:line="240" w:lineRule="auto"/>
        <w:ind w:right="281"/>
        <w:jc w:val="both"/>
        <w:rPr>
          <w:rFonts w:ascii="Times New Roman" w:eastAsia="Times New Roman" w:hAnsi="Times New Roman" w:cs="Times New Roman"/>
          <w:b/>
          <w:sz w:val="24"/>
          <w:szCs w:val="24"/>
        </w:rPr>
      </w:pPr>
    </w:p>
    <w:p w:rsidR="000E6066" w:rsidRDefault="000E6066">
      <w:pPr>
        <w:spacing w:line="240" w:lineRule="auto"/>
        <w:ind w:right="281"/>
        <w:jc w:val="both"/>
        <w:rPr>
          <w:rFonts w:ascii="Times New Roman" w:eastAsia="Times New Roman" w:hAnsi="Times New Roman" w:cs="Times New Roman"/>
          <w:b/>
          <w:sz w:val="24"/>
          <w:szCs w:val="24"/>
        </w:rPr>
      </w:pPr>
    </w:p>
    <w:p w:rsidR="000E6066" w:rsidRDefault="000E6066">
      <w:pPr>
        <w:spacing w:line="240" w:lineRule="auto"/>
        <w:ind w:right="281"/>
        <w:jc w:val="both"/>
        <w:rPr>
          <w:rFonts w:ascii="Times New Roman" w:eastAsia="Times New Roman" w:hAnsi="Times New Roman" w:cs="Times New Roman"/>
          <w:sz w:val="24"/>
          <w:szCs w:val="24"/>
        </w:rPr>
      </w:pPr>
    </w:p>
    <w:p w:rsidR="000E6066" w:rsidRDefault="00140C76">
      <w:pPr>
        <w:spacing w:line="240" w:lineRule="auto"/>
        <w:ind w:right="28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РЕЗУЛЬТАТЫ СБОРА, ОБОБЩЕНИЯ И АНАЛИЗА ИНФОРМАЦИИ О КАЧЕСТВЕ </w:t>
      </w:r>
    </w:p>
    <w:p w:rsidR="000E6066" w:rsidRDefault="00140C76">
      <w:pPr>
        <w:spacing w:line="240" w:lineRule="auto"/>
        <w:ind w:right="28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УСЛОВИЙ ОКАЗАНИЯ УСЛУГ ОРГАНИЗАЦИЯМИ*</w:t>
      </w:r>
    </w:p>
    <w:p w:rsidR="000E6066" w:rsidRDefault="00140C7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обобщенные результаты в отношении всех организаций, участвовавших в процедуре </w:t>
      </w:r>
    </w:p>
    <w:p w:rsidR="000E6066" w:rsidRDefault="000E6066">
      <w:pPr>
        <w:spacing w:line="240" w:lineRule="auto"/>
        <w:ind w:right="281"/>
        <w:jc w:val="both"/>
        <w:rPr>
          <w:rFonts w:ascii="Times New Roman" w:eastAsia="Times New Roman" w:hAnsi="Times New Roman" w:cs="Times New Roman"/>
          <w:sz w:val="24"/>
          <w:szCs w:val="24"/>
        </w:rPr>
      </w:pPr>
    </w:p>
    <w:p w:rsidR="000E6066" w:rsidRDefault="00140C76">
      <w:pPr>
        <w:spacing w:line="240" w:lineRule="auto"/>
        <w:ind w:right="2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обеспечения условий “комфортности”, в которых осуществляется деятельность, выявил следующее:</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0E6066" w:rsidRDefault="000E6066">
      <w:pPr>
        <w:spacing w:line="240" w:lineRule="auto"/>
        <w:jc w:val="both"/>
        <w:rPr>
          <w:rFonts w:ascii="Times New Roman" w:eastAsia="Times New Roman" w:hAnsi="Times New Roman" w:cs="Times New Roman"/>
          <w:sz w:val="24"/>
          <w:szCs w:val="24"/>
        </w:rPr>
      </w:pPr>
    </w:p>
    <w:tbl>
      <w:tblPr>
        <w:tblStyle w:val="af"/>
        <w:tblW w:w="10530" w:type="dxa"/>
        <w:tblInd w:w="0" w:type="dxa"/>
        <w:tblBorders>
          <w:top w:val="nil"/>
          <w:left w:val="nil"/>
          <w:bottom w:val="nil"/>
          <w:right w:val="nil"/>
          <w:insideH w:val="nil"/>
          <w:insideV w:val="nil"/>
        </w:tblBorders>
        <w:tblLayout w:type="fixed"/>
        <w:tblLook w:val="0600"/>
      </w:tblPr>
      <w:tblGrid>
        <w:gridCol w:w="3510"/>
        <w:gridCol w:w="7020"/>
      </w:tblGrid>
      <w:tr w:rsidR="000E6066">
        <w:trPr>
          <w:trHeight w:val="645"/>
        </w:trPr>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зоны отдыха (ожидания)</w:t>
            </w:r>
          </w:p>
        </w:tc>
        <w:tc>
          <w:tcPr>
            <w:tcW w:w="70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требуется обеспечить условия: МАОУ «Ждановская СОШ»; МБОУ «Яфаровская СОШ»; МБОУ «Петровская ООШ»; МБОУ «Новомихайловская ООШ»; МБДОУ «Добринский детский сад»;</w:t>
            </w:r>
          </w:p>
        </w:tc>
      </w:tr>
      <w:tr w:rsidR="000E6066">
        <w:trPr>
          <w:trHeight w:val="750"/>
        </w:trPr>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и понятность навигации внутри организации</w:t>
            </w:r>
          </w:p>
        </w:tc>
        <w:tc>
          <w:tcPr>
            <w:tcW w:w="70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требуется обеспечить условия: МБОУ «Яфаровская СОШ»; МБОУ «Султакаевская ООШ»; МБОУ «Петровская ООШ»; МБОУ «Новомихайловская ООШ»; МБДОУ «Добринский детский сад»;</w:t>
            </w:r>
          </w:p>
        </w:tc>
      </w:tr>
      <w:tr w:rsidR="000E6066">
        <w:trPr>
          <w:trHeight w:val="645"/>
        </w:trPr>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и доступность питьевой воды</w:t>
            </w:r>
          </w:p>
        </w:tc>
        <w:tc>
          <w:tcPr>
            <w:tcW w:w="70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требуется обеспечить условия: МБДОУ «Добринский детский сад»;</w:t>
            </w:r>
          </w:p>
        </w:tc>
      </w:tr>
      <w:tr w:rsidR="000E6066">
        <w:trPr>
          <w:trHeight w:val="750"/>
        </w:trPr>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и доступность санитарно-гигиенических помещений</w:t>
            </w:r>
          </w:p>
        </w:tc>
        <w:tc>
          <w:tcPr>
            <w:tcW w:w="70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требуется обеспечить условия: МБОУ «Петровская ООШ»; МБДОУ «Добринский детский сад»;</w:t>
            </w:r>
          </w:p>
        </w:tc>
      </w:tr>
      <w:tr w:rsidR="000E6066">
        <w:trPr>
          <w:trHeight w:val="645"/>
        </w:trPr>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санитарное состояние помещений организации</w:t>
            </w:r>
          </w:p>
        </w:tc>
        <w:tc>
          <w:tcPr>
            <w:tcW w:w="702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требуется обеспечить условия: МАОУ «Ждановская СОШ»; МБДОУ «Добринский детский сад»;</w:t>
            </w:r>
          </w:p>
        </w:tc>
      </w:tr>
    </w:tbl>
    <w:p w:rsidR="000E6066" w:rsidRDefault="000E6066">
      <w:pPr>
        <w:spacing w:line="240" w:lineRule="auto"/>
        <w:ind w:right="281"/>
        <w:jc w:val="both"/>
        <w:rPr>
          <w:rFonts w:ascii="Times New Roman" w:eastAsia="Times New Roman" w:hAnsi="Times New Roman" w:cs="Times New Roman"/>
          <w:b/>
          <w:sz w:val="24"/>
          <w:szCs w:val="24"/>
        </w:rPr>
      </w:pPr>
    </w:p>
    <w:p w:rsidR="000E6066" w:rsidRDefault="00140C76">
      <w:pPr>
        <w:spacing w:line="240" w:lineRule="auto"/>
        <w:ind w:right="281"/>
        <w:jc w:val="both"/>
        <w:rPr>
          <w:rFonts w:ascii="Times New Roman" w:eastAsia="Times New Roman" w:hAnsi="Times New Roman" w:cs="Times New Roman"/>
          <w:b/>
          <w:sz w:val="24"/>
          <w:szCs w:val="24"/>
        </w:rPr>
      </w:pPr>
      <w:r>
        <w:br w:type="page"/>
      </w:r>
    </w:p>
    <w:p w:rsidR="000E6066" w:rsidRDefault="00140C76">
      <w:pPr>
        <w:spacing w:line="240" w:lineRule="auto"/>
        <w:ind w:right="28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 РЕЗУЛЬТАТЫ СБОРА, ОБОБЩЕНИЯ И АНАЛИЗА ИНФОРМАЦИИ О ДОСТУПНОСТИ УСЛУГ ДЛЯ ИНВАЛИДОВ И ЛИЦ С ОВЗ: Оборудование помещений организации социальной сферы и прилегающей к ней территории с учетом доступности для инвалидов, а также условий доступности, позволяющих инвалидам получать услуги наравне с другими.*</w:t>
      </w:r>
    </w:p>
    <w:p w:rsidR="000E6066" w:rsidRDefault="00140C7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обобщенные результаты в отношении всех организаций, участвовавших в процедуре </w:t>
      </w:r>
    </w:p>
    <w:p w:rsidR="000E6066" w:rsidRDefault="000E6066">
      <w:pPr>
        <w:spacing w:line="240" w:lineRule="auto"/>
        <w:jc w:val="both"/>
        <w:rPr>
          <w:rFonts w:ascii="Times New Roman" w:eastAsia="Times New Roman" w:hAnsi="Times New Roman" w:cs="Times New Roman"/>
          <w:sz w:val="24"/>
          <w:szCs w:val="24"/>
        </w:rPr>
      </w:pPr>
    </w:p>
    <w:p w:rsidR="000E6066" w:rsidRDefault="00140C76">
      <w:pPr>
        <w:spacing w:line="240" w:lineRule="auto"/>
        <w:ind w:right="2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оборудования территории, прилегающей к зданиям организации, и помещений с учетом доступности для инвалидов, выявил следующее:</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0E6066" w:rsidRDefault="000E6066">
      <w:pPr>
        <w:spacing w:line="240" w:lineRule="auto"/>
        <w:jc w:val="both"/>
        <w:rPr>
          <w:rFonts w:ascii="Times New Roman" w:eastAsia="Times New Roman" w:hAnsi="Times New Roman" w:cs="Times New Roman"/>
          <w:sz w:val="24"/>
          <w:szCs w:val="24"/>
        </w:rPr>
      </w:pPr>
    </w:p>
    <w:tbl>
      <w:tblPr>
        <w:tblStyle w:val="af0"/>
        <w:tblW w:w="10545" w:type="dxa"/>
        <w:tblInd w:w="0" w:type="dxa"/>
        <w:tblBorders>
          <w:top w:val="nil"/>
          <w:left w:val="nil"/>
          <w:bottom w:val="nil"/>
          <w:right w:val="nil"/>
          <w:insideH w:val="nil"/>
          <w:insideV w:val="nil"/>
        </w:tblBorders>
        <w:tblLayout w:type="fixed"/>
        <w:tblLook w:val="0600"/>
      </w:tblPr>
      <w:tblGrid>
        <w:gridCol w:w="3405"/>
        <w:gridCol w:w="7140"/>
      </w:tblGrid>
      <w:tr w:rsidR="000E6066">
        <w:trPr>
          <w:trHeight w:val="1050"/>
        </w:trPr>
        <w:tc>
          <w:tcPr>
            <w:tcW w:w="34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оборудование входных групп пандусами (подъемными платформами)</w:t>
            </w:r>
          </w:p>
        </w:tc>
        <w:tc>
          <w:tcPr>
            <w:tcW w:w="71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требуется обеспечить условия: МБОУ "Добринская СОШ; Притокский филиал МБОУ "Добринская СОШ"; МАОУ «Ждановская СОШ»; МБОУ «Яфаровская СОШ»; МБОУ «Султакаевская ООШ»; МБОУ «Петровская ООШ»; МБОУ «Новомихайловская ООШ»; МБДОУ «Добринский детский сад»;</w:t>
            </w:r>
          </w:p>
        </w:tc>
      </w:tr>
      <w:tr w:rsidR="000E6066">
        <w:trPr>
          <w:trHeight w:val="1080"/>
        </w:trPr>
        <w:tc>
          <w:tcPr>
            <w:tcW w:w="34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выделенных стоянок для автотранспортных средств инвалидов</w:t>
            </w:r>
          </w:p>
        </w:tc>
        <w:tc>
          <w:tcPr>
            <w:tcW w:w="71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требуется обеспечить условия: МБОУ "Добринская СОШ; Притокский филиал МБОУ "Добринская СОШ"; МАОУ «Ждановская СОШ»; МБОУ «Яфаровская СОШ»; МБОУ «Султакаевская ООШ»; МБОУ «Петровская ООШ»; МБОУ «Новомихайловская ООШ»; МБДОУ «Добринский детский сад»;</w:t>
            </w:r>
          </w:p>
        </w:tc>
      </w:tr>
      <w:tr w:rsidR="000E6066">
        <w:trPr>
          <w:trHeight w:val="1080"/>
        </w:trPr>
        <w:tc>
          <w:tcPr>
            <w:tcW w:w="340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адаптированных лифтов, поручней, расширенных дверных проемов</w:t>
            </w:r>
          </w:p>
        </w:tc>
        <w:tc>
          <w:tcPr>
            <w:tcW w:w="71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требуется обеспечить условия: Притокский филиал МБОУ "Добринская СОШ"; МАОУ «Ждановская СОШ»; МБОУ «Яфаровская СОШ»; МБОУ «Султакаевская ООШ»; МБОУ «Петровская ООШ»; МБОУ «Новомихайловская ООШ»; МБДОУ «Добринский детский сад»;</w:t>
            </w:r>
          </w:p>
        </w:tc>
      </w:tr>
      <w:tr w:rsidR="000E6066">
        <w:trPr>
          <w:trHeight w:val="810"/>
        </w:trPr>
        <w:tc>
          <w:tcPr>
            <w:tcW w:w="34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сменных кресел-колясок</w:t>
            </w:r>
          </w:p>
        </w:tc>
        <w:tc>
          <w:tcPr>
            <w:tcW w:w="71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требуется обеспечить условия: МБОУ "Добринская СОШ; Притокский филиал МБОУ "Добринская СОШ"; МАОУ «Ждановская СОШ»; МБОУ «Яфаровская СОШ»; МБОУ «Петровская ООШ»; МБОУ «Новомихайловская ООШ»; МБДОУ «Добринский детский сад»;</w:t>
            </w:r>
          </w:p>
        </w:tc>
      </w:tr>
      <w:tr w:rsidR="000E6066">
        <w:trPr>
          <w:trHeight w:val="1410"/>
        </w:trPr>
        <w:tc>
          <w:tcPr>
            <w:tcW w:w="34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наличие специально оборудованных санитарно-гигиенических помещений в организации</w:t>
            </w:r>
          </w:p>
        </w:tc>
        <w:tc>
          <w:tcPr>
            <w:tcW w:w="71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требуется обеспечить условия: Притокский филиал МБОУ "Добринская СОШ"; МАОУ «Ждановская СОШ»; МБОУ «Яфаровская СОШ»; МБОУ «Султакаевская ООШ»; МБОУ «Петровская ООШ»; МБОУ «Новомихайловская ООШ»; МБДОУ «Добринский детский сад»;</w:t>
            </w:r>
          </w:p>
        </w:tc>
      </w:tr>
    </w:tbl>
    <w:p w:rsidR="000E6066" w:rsidRDefault="000E6066">
      <w:pPr>
        <w:spacing w:line="240" w:lineRule="auto"/>
        <w:jc w:val="both"/>
        <w:rPr>
          <w:rFonts w:ascii="Times New Roman" w:eastAsia="Times New Roman" w:hAnsi="Times New Roman" w:cs="Times New Roman"/>
          <w:sz w:val="24"/>
          <w:szCs w:val="24"/>
        </w:rPr>
      </w:pPr>
    </w:p>
    <w:p w:rsidR="000E6066" w:rsidRDefault="00140C76">
      <w:pPr>
        <w:spacing w:line="240" w:lineRule="auto"/>
        <w:ind w:right="2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условий доступности, позволяющих инвалидам получать услуги наравне с другими, выявил следующее:</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0E6066" w:rsidRDefault="000E6066">
      <w:pPr>
        <w:spacing w:line="240" w:lineRule="auto"/>
        <w:jc w:val="both"/>
        <w:rPr>
          <w:rFonts w:ascii="Times New Roman" w:eastAsia="Times New Roman" w:hAnsi="Times New Roman" w:cs="Times New Roman"/>
          <w:b/>
          <w:sz w:val="24"/>
          <w:szCs w:val="24"/>
        </w:rPr>
      </w:pPr>
    </w:p>
    <w:tbl>
      <w:tblPr>
        <w:tblStyle w:val="af1"/>
        <w:tblW w:w="10515" w:type="dxa"/>
        <w:tblInd w:w="0" w:type="dxa"/>
        <w:tblBorders>
          <w:top w:val="nil"/>
          <w:left w:val="nil"/>
          <w:bottom w:val="nil"/>
          <w:right w:val="nil"/>
          <w:insideH w:val="nil"/>
          <w:insideV w:val="nil"/>
        </w:tblBorders>
        <w:tblLayout w:type="fixed"/>
        <w:tblLook w:val="0600"/>
      </w:tblPr>
      <w:tblGrid>
        <w:gridCol w:w="3390"/>
        <w:gridCol w:w="7125"/>
      </w:tblGrid>
      <w:tr w:rsidR="000E6066">
        <w:trPr>
          <w:trHeight w:val="750"/>
        </w:trPr>
        <w:tc>
          <w:tcPr>
            <w:tcW w:w="33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дублирование для инвалидов по слуху и зрению звуковой и зрительной информации</w:t>
            </w:r>
          </w:p>
        </w:tc>
        <w:tc>
          <w:tcPr>
            <w:tcW w:w="71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требуется обеспечить условия: МБОУ "Добринская СОШ; Притокский филиал МБОУ "Добринская СОШ"; МАОУ «Ждановская СОШ»; МБОУ «Яфаровская СОШ»; МБОУ «Султакаевская ООШ»; МБОУ «Петровская ООШ»; МБОУ «Новомихайловская ООШ»; МБДОУ «Добринский детский сад»;</w:t>
            </w:r>
          </w:p>
        </w:tc>
      </w:tr>
      <w:tr w:rsidR="000E6066">
        <w:trPr>
          <w:trHeight w:val="810"/>
        </w:trPr>
        <w:tc>
          <w:tcPr>
            <w:tcW w:w="33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дублирование надписей, знаков и иной текстовой и графической информации знаками, выполненными рельефно-точечным шрифтом Брайля</w:t>
            </w:r>
          </w:p>
        </w:tc>
        <w:tc>
          <w:tcPr>
            <w:tcW w:w="71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требуется обеспечить условия: МБОУ «Новомихайловская ООШ»;</w:t>
            </w:r>
          </w:p>
        </w:tc>
      </w:tr>
      <w:tr w:rsidR="000E6066">
        <w:trPr>
          <w:trHeight w:val="1200"/>
        </w:trPr>
        <w:tc>
          <w:tcPr>
            <w:tcW w:w="33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sz w:val="20"/>
                <w:szCs w:val="20"/>
              </w:rPr>
            </w:pPr>
            <w:r>
              <w:rPr>
                <w:rFonts w:ascii="Times New Roman" w:eastAsia="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c>
          <w:tcPr>
            <w:tcW w:w="71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sz w:val="20"/>
                <w:szCs w:val="20"/>
              </w:rPr>
            </w:pPr>
            <w:r>
              <w:rPr>
                <w:rFonts w:ascii="Times New Roman" w:eastAsia="Times New Roman" w:hAnsi="Times New Roman" w:cs="Times New Roman"/>
                <w:sz w:val="24"/>
                <w:szCs w:val="24"/>
              </w:rPr>
              <w:t>требуется обеспечить условия: МБОУ "Добринская СОШ; Притокский филиал МБОУ "Добринская СОШ"; МАОУ «Ждановская СОШ»; МБОУ «Яфаровская СОШ»; МБОУ «Султакаевская ООШ»; МБОУ «Петровская ООШ»; МБОУ «Новомихайловская ООШ»; МБДОУ «Добринский детский сад»;</w:t>
            </w:r>
          </w:p>
        </w:tc>
      </w:tr>
      <w:tr w:rsidR="000E6066">
        <w:trPr>
          <w:trHeight w:val="1200"/>
        </w:trPr>
        <w:tc>
          <w:tcPr>
            <w:tcW w:w="33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sz w:val="20"/>
                <w:szCs w:val="20"/>
              </w:rPr>
            </w:pPr>
            <w:r>
              <w:rPr>
                <w:rFonts w:ascii="Times New Roman" w:eastAsia="Times New Roman" w:hAnsi="Times New Roman" w:cs="Times New Roman"/>
                <w:sz w:val="24"/>
                <w:szCs w:val="24"/>
              </w:rPr>
              <w:t>альтернативной версии сайта организации для инвалидов по зрению</w:t>
            </w:r>
          </w:p>
        </w:tc>
        <w:tc>
          <w:tcPr>
            <w:tcW w:w="71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sz w:val="20"/>
                <w:szCs w:val="20"/>
              </w:rPr>
            </w:pPr>
            <w:r>
              <w:rPr>
                <w:rFonts w:ascii="Times New Roman" w:eastAsia="Times New Roman" w:hAnsi="Times New Roman" w:cs="Times New Roman"/>
                <w:sz w:val="24"/>
                <w:szCs w:val="24"/>
              </w:rPr>
              <w:t>требуется обеспечить условия: МАОУ «Ждановская СОШ»; МБДОУ «Добринский детский сад»;</w:t>
            </w:r>
          </w:p>
        </w:tc>
      </w:tr>
      <w:tr w:rsidR="000E6066">
        <w:trPr>
          <w:trHeight w:val="1200"/>
        </w:trPr>
        <w:tc>
          <w:tcPr>
            <w:tcW w:w="33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sz w:val="20"/>
                <w:szCs w:val="20"/>
              </w:rPr>
            </w:pPr>
            <w:r>
              <w:rPr>
                <w:rFonts w:ascii="Times New Roman" w:eastAsia="Times New Roman" w:hAnsi="Times New Roman" w:cs="Times New Roman"/>
                <w:sz w:val="24"/>
                <w:szCs w:val="24"/>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71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sz w:val="20"/>
                <w:szCs w:val="20"/>
              </w:rPr>
            </w:pPr>
            <w:r>
              <w:rPr>
                <w:rFonts w:ascii="Times New Roman" w:eastAsia="Times New Roman" w:hAnsi="Times New Roman" w:cs="Times New Roman"/>
                <w:sz w:val="24"/>
                <w:szCs w:val="24"/>
              </w:rPr>
              <w:t>требуется обеспечить условия: Притокский филиал МБОУ "Добринская СОШ"; МБОУ «Яфаровская СОШ»; МБОУ «Султакаевская ООШ»; МБОУ «Петровская ООШ»; МБОУ «Новомихайловская ООШ»; МБДОУ «Добринский детский сад»;</w:t>
            </w:r>
          </w:p>
        </w:tc>
      </w:tr>
      <w:tr w:rsidR="000E6066">
        <w:trPr>
          <w:trHeight w:val="1200"/>
        </w:trPr>
        <w:tc>
          <w:tcPr>
            <w:tcW w:w="339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возможность предоставления услуг в дистанционном режиме или на дому</w:t>
            </w:r>
          </w:p>
        </w:tc>
        <w:tc>
          <w:tcPr>
            <w:tcW w:w="712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требуется обеспечить условия: МБДОУ «Добринский детский сад»;</w:t>
            </w:r>
          </w:p>
        </w:tc>
      </w:tr>
    </w:tbl>
    <w:p w:rsidR="000E6066" w:rsidRDefault="000E6066">
      <w:pPr>
        <w:spacing w:line="240" w:lineRule="auto"/>
        <w:jc w:val="both"/>
        <w:rPr>
          <w:rFonts w:ascii="Times New Roman" w:eastAsia="Times New Roman" w:hAnsi="Times New Roman" w:cs="Times New Roman"/>
          <w:b/>
          <w:sz w:val="24"/>
          <w:szCs w:val="24"/>
        </w:rPr>
      </w:pPr>
    </w:p>
    <w:p w:rsidR="000E6066" w:rsidRDefault="00140C76">
      <w:pPr>
        <w:spacing w:line="240" w:lineRule="auto"/>
        <w:jc w:val="both"/>
        <w:rPr>
          <w:rFonts w:ascii="Times New Roman" w:eastAsia="Times New Roman" w:hAnsi="Times New Roman" w:cs="Times New Roman"/>
          <w:b/>
          <w:sz w:val="24"/>
          <w:szCs w:val="24"/>
        </w:rPr>
      </w:pPr>
      <w:r>
        <w:br w:type="page"/>
      </w:r>
    </w:p>
    <w:p w:rsidR="000E6066" w:rsidRDefault="00140C7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РЕЗУЛЬТАТЫ СБОРА, ОБОБЩЕНИЯ И АНАЛИЗА ИНФОРМАЦИИ О СООТВЕТСТВИИ САЙТОВ УСТАНОВЛЕННЫМ ТРЕБОВАНИЯМ В ЧАСТИ РАЗМЕЩЕНИЯ ОБЯЗАТЕЛЬНОЙ ИНФОРМАЦИИ*</w:t>
      </w:r>
    </w:p>
    <w:p w:rsidR="000E6066" w:rsidRDefault="00140C7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обобщенные результаты в отношении всех организаций, участвовавших в процедуре </w:t>
      </w:r>
    </w:p>
    <w:p w:rsidR="000E6066" w:rsidRDefault="000E6066">
      <w:pPr>
        <w:spacing w:line="240" w:lineRule="auto"/>
        <w:jc w:val="both"/>
        <w:rPr>
          <w:rFonts w:ascii="Times New Roman" w:eastAsia="Times New Roman" w:hAnsi="Times New Roman" w:cs="Times New Roman"/>
          <w:b/>
          <w:sz w:val="24"/>
          <w:szCs w:val="24"/>
        </w:rPr>
      </w:pPr>
    </w:p>
    <w:tbl>
      <w:tblPr>
        <w:tblStyle w:val="af2"/>
        <w:tblW w:w="10755" w:type="dxa"/>
        <w:tblInd w:w="0" w:type="dxa"/>
        <w:tblLayout w:type="fixed"/>
        <w:tblLook w:val="0600"/>
      </w:tblPr>
      <w:tblGrid>
        <w:gridCol w:w="10755"/>
      </w:tblGrid>
      <w:tr w:rsidR="000E6066">
        <w:trPr>
          <w:trHeight w:val="450"/>
        </w:trPr>
        <w:tc>
          <w:tcPr>
            <w:tcW w:w="10755" w:type="dxa"/>
            <w:tcBorders>
              <w:top w:val="single" w:sz="6" w:space="0" w:color="FFFFFF"/>
              <w:left w:val="single" w:sz="6" w:space="0" w:color="FFFFFF"/>
              <w:bottom w:val="single" w:sz="6" w:space="0" w:color="FFFFFF"/>
              <w:right w:val="single" w:sz="6" w:space="0" w:color="FFFFFF"/>
            </w:tcBorders>
            <w:shd w:val="clear" w:color="auto" w:fill="auto"/>
            <w:tcMar>
              <w:top w:w="40" w:type="dxa"/>
              <w:left w:w="40" w:type="dxa"/>
              <w:bottom w:w="40" w:type="dxa"/>
              <w:right w:w="40" w:type="dxa"/>
            </w:tcMar>
            <w:vAlign w:val="bottom"/>
          </w:tcPr>
          <w:p w:rsidR="000E6066" w:rsidRDefault="00140C76">
            <w:pPr>
              <w:widowControl w:val="0"/>
              <w:ind w:right="1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Федеральным законом от 29.12.2012 № 273-ФЗ «Об образовании в Российской Федерации» (далее – ФЗ-273) образовательные организации (далее – ОО) должны обеспечивать открытость и доступность информации о своей деятельности посредством обеспечения размещения информации в информационно-телекоммуникационных сетях, в том числе на официальном сайте образовательной организации в сети «Интернет» (далее – официальный сайт). Правила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утверждены постановлением Правительства Российской Федерации от 10.07.2013 № 582 (далее – ПП РФ №582). 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отражены в приказе Федеральной службы по надзору в сфере образования и науки от 14 августа 2020 года N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r>
    </w:tbl>
    <w:p w:rsidR="000E6066" w:rsidRDefault="000E6066">
      <w:pPr>
        <w:spacing w:line="240" w:lineRule="auto"/>
        <w:jc w:val="both"/>
        <w:rPr>
          <w:rFonts w:ascii="Times New Roman" w:eastAsia="Times New Roman" w:hAnsi="Times New Roman" w:cs="Times New Roman"/>
          <w:color w:val="FF0000"/>
          <w:sz w:val="24"/>
          <w:szCs w:val="24"/>
        </w:rPr>
      </w:pPr>
    </w:p>
    <w:p w:rsidR="000E6066" w:rsidRDefault="00140C7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размещенной на сайте (сайтах) информации на соответствие требованиям нормативно-правовой базы:</w:t>
      </w:r>
    </w:p>
    <w:tbl>
      <w:tblPr>
        <w:tblStyle w:val="af3"/>
        <w:tblW w:w="10515" w:type="dxa"/>
        <w:tblInd w:w="0" w:type="dxa"/>
        <w:tblBorders>
          <w:top w:val="nil"/>
          <w:left w:val="nil"/>
          <w:bottom w:val="nil"/>
          <w:right w:val="nil"/>
          <w:insideH w:val="nil"/>
          <w:insideV w:val="nil"/>
        </w:tblBorders>
        <w:tblLayout w:type="fixed"/>
        <w:tblLook w:val="0600"/>
      </w:tblPr>
      <w:tblGrid>
        <w:gridCol w:w="7005"/>
        <w:gridCol w:w="3510"/>
      </w:tblGrid>
      <w:tr w:rsidR="000E6066">
        <w:trPr>
          <w:trHeight w:val="60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Полное и сокращенное (при наличии) наименование образовательной организации. Информация о дате создания образовательной организации: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57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учредителе, учредителях образовательной организации: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78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месте нахождения образовательной организации и ее филиалов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51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режиме, графике работы:</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70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контактных телефонах и об адресах электронной почты:</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3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структуре и об органах управления образовательной организации: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63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о положениях о структурных подразделениях (об органах управления) с приложением копий указанных положений (при их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Устав образовательной организации: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1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Лицензии на осуществление образовательной деятельности (с приложениями):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Свидетельства о государственной аккредитации (с приложениями):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План финансово-хозяйственной деятельности образовательной организации или бюджетные сметы образовательной организации:</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24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Локальные нормативные акты по основным вопросам организации и осуществления образовательной деятельности:</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78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внутреннего распорядка обучающихся, правила внутреннего трудового распорядка и коллективный договор:</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46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о результатах самообследования:</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109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о порядке оказания платных образовательных услуг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115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54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реализуемых уровнях образования:</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51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формах обучения:</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51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нормативных сроках обучения:</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12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сроке действия государственной аккредитации образовательных программ (при наличии государственной аккредитации):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76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описании образовательных программ с приложением их копий:</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88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учебных планах реализуемых образовательных программ с приложением их копий:</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115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82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календарных учебных графиках с приложением их копий:</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121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49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Информация о реализуемых образовательных программах:</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46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численности обучающихся :</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72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языках, на которых осуществляется образование (обучение):</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108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42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Уровень образования:</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103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федеральных государственных образовательных стандартах и об образовательных стандартах с приложением их копий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121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руководителе образовательной организации, его заместителях, руководителях филиалов образовательной организации (при их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73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персональном составе педагогических работников с указанием уровня образования, квалификации и опыта работы</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88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материально-техническом обеспечении образовательной деятельности: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52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условиях питания обучающихся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48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условиях охраны здоровья обучающихся:</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73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доступе к информационным системам и информационно-телекоммуникационным сетям:</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9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электронных образовательных ресурсах, к которым обеспечивается доступ обучающихся:</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82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наличии и условиях предоставления обучающимся стипендий, мер социальной поддержки: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142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49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трудоустройстве выпускников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136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Информация о наличии и порядке оказания платных образовательных услуг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52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объеме образовательной деятельности:</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79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поступлении финансовых и материальных средств и об их расходовании по итогам финансового года:</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37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количестве вакантных мест для приема (перевода):</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111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материально-техническом обеспечении образовательной деятельности для использования инвалидами и лицами с ОВЗ:</w:t>
            </w:r>
          </w:p>
        </w:tc>
        <w:tc>
          <w:tcPr>
            <w:tcW w:w="3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112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об обеспечении доступа в здания образовательной организации инвалидов и лиц с ограниченными возможностями здоровья:</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810"/>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специальных условиях питания для инвалидов и лиц с ограниченными возможностями здоровья:</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6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специальных условиях охраны здоровья для инвалидов и лиц с ограниченными возможностями здоровья:</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6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6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6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6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6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Заключенные и планируемые к заключению договоры с иностранными и (или) международными организациями по вопросам образования и науки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r w:rsidR="000E6066">
        <w:trPr>
          <w:trHeight w:val="645"/>
        </w:trPr>
        <w:tc>
          <w:tcPr>
            <w:tcW w:w="700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Международная аккредитация образовательных программ (при наличии)*:</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размещена</w:t>
            </w:r>
          </w:p>
        </w:tc>
      </w:tr>
    </w:tbl>
    <w:p w:rsidR="000E6066" w:rsidRDefault="000E6066">
      <w:pPr>
        <w:spacing w:line="240" w:lineRule="auto"/>
        <w:jc w:val="both"/>
        <w:rPr>
          <w:rFonts w:ascii="Times New Roman" w:eastAsia="Times New Roman" w:hAnsi="Times New Roman" w:cs="Times New Roman"/>
          <w:sz w:val="24"/>
          <w:szCs w:val="24"/>
        </w:rPr>
      </w:pPr>
    </w:p>
    <w:p w:rsidR="000E6066" w:rsidRDefault="00140C7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Также было проанализировано наличие на официальных сайтах информации:</w:t>
      </w:r>
    </w:p>
    <w:p w:rsidR="000E6066" w:rsidRDefault="00140C7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 дистанционных способах обратной связи и взаимодействия с получателями услуг и их функционировании: абонентский номер телефона, </w:t>
      </w:r>
    </w:p>
    <w:p w:rsidR="000E6066" w:rsidRDefault="00140C7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 дистанционных способах обратной связи и взаимодействия с получателями услуг и их функционировании: адрес электронной почты,                                       </w:t>
      </w:r>
      <w:r>
        <w:rPr>
          <w:rFonts w:ascii="Times New Roman" w:eastAsia="Times New Roman" w:hAnsi="Times New Roman" w:cs="Times New Roman"/>
          <w:sz w:val="24"/>
          <w:szCs w:val="24"/>
        </w:rPr>
        <w:tab/>
      </w:r>
    </w:p>
    <w:p w:rsidR="000E6066" w:rsidRDefault="00140C7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 дистанционных способах обратной связи и взаимодействия с получателями услуг и их функционировании: электронные сервисы (для подачи электронного обращения (жалобы, предложения), получения консультации по оказываемым услугам, раздел официального сайта «Часто задаваемые вопросы»),                           </w:t>
      </w:r>
      <w:r>
        <w:rPr>
          <w:rFonts w:ascii="Times New Roman" w:eastAsia="Times New Roman" w:hAnsi="Times New Roman" w:cs="Times New Roman"/>
          <w:sz w:val="24"/>
          <w:szCs w:val="24"/>
        </w:rPr>
        <w:tab/>
      </w:r>
    </w:p>
    <w:p w:rsidR="000E6066" w:rsidRDefault="00140C7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 дистанционных способах обратной связи и взаимодействия с получателями услуг и их функционировании: техническая возможность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p w:rsidR="000E6066" w:rsidRDefault="000E6066">
      <w:pPr>
        <w:spacing w:line="240" w:lineRule="auto"/>
        <w:jc w:val="both"/>
        <w:rPr>
          <w:rFonts w:ascii="Times New Roman" w:eastAsia="Times New Roman" w:hAnsi="Times New Roman" w:cs="Times New Roman"/>
          <w:sz w:val="24"/>
          <w:szCs w:val="24"/>
        </w:rPr>
      </w:pPr>
    </w:p>
    <w:p w:rsidR="000E6066" w:rsidRDefault="00140C7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Отмечен высокий уровень доступности взаимодействия с получателями услуг по телефону, электронной почте. </w:t>
      </w:r>
    </w:p>
    <w:p w:rsidR="000E6066" w:rsidRDefault="000E6066">
      <w:pPr>
        <w:spacing w:line="240" w:lineRule="auto"/>
        <w:jc w:val="both"/>
        <w:rPr>
          <w:rFonts w:ascii="Times New Roman" w:eastAsia="Times New Roman" w:hAnsi="Times New Roman" w:cs="Times New Roman"/>
          <w:sz w:val="24"/>
          <w:szCs w:val="24"/>
        </w:rPr>
      </w:pPr>
    </w:p>
    <w:p w:rsidR="000E6066" w:rsidRDefault="000E6066">
      <w:pPr>
        <w:spacing w:line="240" w:lineRule="auto"/>
        <w:jc w:val="both"/>
        <w:rPr>
          <w:rFonts w:ascii="Times New Roman" w:eastAsia="Times New Roman" w:hAnsi="Times New Roman" w:cs="Times New Roman"/>
          <w:sz w:val="24"/>
          <w:szCs w:val="24"/>
        </w:rPr>
      </w:pPr>
    </w:p>
    <w:p w:rsidR="000E6066" w:rsidRDefault="00140C76">
      <w:pPr>
        <w:spacing w:line="240" w:lineRule="auto"/>
        <w:jc w:val="both"/>
        <w:rPr>
          <w:rFonts w:ascii="Times New Roman" w:eastAsia="Times New Roman" w:hAnsi="Times New Roman" w:cs="Times New Roman"/>
          <w:b/>
          <w:sz w:val="24"/>
          <w:szCs w:val="24"/>
        </w:rPr>
      </w:pPr>
      <w:r>
        <w:br w:type="page"/>
      </w:r>
    </w:p>
    <w:p w:rsidR="000E6066" w:rsidRDefault="00140C7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 РЕЗУЛЬТАТЫ СБОРА, ОБОБЩЕНИЯ И АНАЛИЗА ИНФОРМАЦИИ О СООТВЕТСТВИИ СТЕНДОВ УСТАНОВЛЕННЫМ ТРЕБОВАНИЯМ В ЧАСТИ РАЗМЕЩЕНИЯ ОБЯЗАТЕЛЬНОЙ ИНФОРМАЦИИ*</w:t>
      </w:r>
    </w:p>
    <w:p w:rsidR="000E6066" w:rsidRDefault="00140C7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обобщенные результаты в отношении всех организаций, участвовавших в процедуре </w:t>
      </w:r>
    </w:p>
    <w:p w:rsidR="000E6066" w:rsidRDefault="000E6066">
      <w:pPr>
        <w:spacing w:line="240" w:lineRule="auto"/>
        <w:jc w:val="both"/>
        <w:rPr>
          <w:rFonts w:ascii="Times New Roman" w:eastAsia="Times New Roman" w:hAnsi="Times New Roman" w:cs="Times New Roman"/>
          <w:sz w:val="24"/>
          <w:szCs w:val="24"/>
        </w:rPr>
      </w:pPr>
    </w:p>
    <w:p w:rsidR="000E6066" w:rsidRDefault="00140C7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обязательной к размещению на стенде информации:</w:t>
      </w:r>
    </w:p>
    <w:p w:rsidR="000E6066" w:rsidRDefault="000E6066">
      <w:pPr>
        <w:spacing w:line="240" w:lineRule="auto"/>
        <w:jc w:val="both"/>
        <w:rPr>
          <w:rFonts w:ascii="Times New Roman" w:eastAsia="Times New Roman" w:hAnsi="Times New Roman" w:cs="Times New Roman"/>
          <w:b/>
          <w:color w:val="FF0000"/>
        </w:rPr>
      </w:pPr>
    </w:p>
    <w:tbl>
      <w:tblPr>
        <w:tblStyle w:val="af4"/>
        <w:tblW w:w="10440" w:type="dxa"/>
        <w:tblInd w:w="0" w:type="dxa"/>
        <w:tblBorders>
          <w:top w:val="nil"/>
          <w:left w:val="nil"/>
          <w:bottom w:val="nil"/>
          <w:right w:val="nil"/>
          <w:insideH w:val="nil"/>
          <w:insideV w:val="nil"/>
        </w:tblBorders>
        <w:tblLayout w:type="fixed"/>
        <w:tblLook w:val="0600"/>
      </w:tblPr>
      <w:tblGrid>
        <w:gridCol w:w="10440"/>
      </w:tblGrid>
      <w:tr w:rsidR="000E6066">
        <w:trPr>
          <w:trHeight w:val="450"/>
        </w:trPr>
        <w:tc>
          <w:tcPr>
            <w:tcW w:w="104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месте нахождения образовательной организации и ее филиалов (при наличии)</w:t>
            </w:r>
          </w:p>
          <w:p w:rsidR="000E6066" w:rsidRDefault="00140C76">
            <w:pPr>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режиме, графике работы</w:t>
            </w:r>
          </w:p>
          <w:p w:rsidR="000E6066" w:rsidRDefault="00140C76">
            <w:pPr>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контактных телефонах и об адресах электронной почты</w:t>
            </w:r>
          </w:p>
          <w:p w:rsidR="000E6066" w:rsidRDefault="00140C76">
            <w:pPr>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p w:rsidR="000E6066" w:rsidRDefault="00140C76">
            <w:pPr>
              <w:spacing w:line="240" w:lineRule="auto"/>
              <w:jc w:val="both"/>
              <w:rPr>
                <w:rFonts w:ascii="Times New Roman" w:eastAsia="Times New Roman" w:hAnsi="Times New Roman" w:cs="Times New Roman"/>
              </w:rPr>
            </w:pPr>
            <w:r>
              <w:rPr>
                <w:rFonts w:ascii="Times New Roman" w:eastAsia="Times New Roman" w:hAnsi="Times New Roman" w:cs="Times New Roman"/>
              </w:rPr>
              <w:t>- Лицензии на осуществление образовательной деятельности (с приложениями)</w:t>
            </w:r>
          </w:p>
          <w:p w:rsidR="000E6066" w:rsidRDefault="00140C76">
            <w:pPr>
              <w:spacing w:line="240" w:lineRule="auto"/>
              <w:jc w:val="both"/>
              <w:rPr>
                <w:rFonts w:ascii="Times New Roman" w:eastAsia="Times New Roman" w:hAnsi="Times New Roman" w:cs="Times New Roman"/>
              </w:rPr>
            </w:pPr>
            <w:r>
              <w:rPr>
                <w:rFonts w:ascii="Times New Roman" w:eastAsia="Times New Roman" w:hAnsi="Times New Roman" w:cs="Times New Roman"/>
              </w:rPr>
              <w:t>- Свидетельства о государственной аккредитации (с приложениями)</w:t>
            </w:r>
          </w:p>
          <w:p w:rsidR="000E6066" w:rsidRDefault="00140C76">
            <w:pPr>
              <w:spacing w:line="240" w:lineRule="auto"/>
              <w:jc w:val="both"/>
              <w:rPr>
                <w:rFonts w:ascii="Times New Roman" w:eastAsia="Times New Roman" w:hAnsi="Times New Roman" w:cs="Times New Roman"/>
              </w:rPr>
            </w:pPr>
            <w:r>
              <w:rPr>
                <w:rFonts w:ascii="Times New Roman" w:eastAsia="Times New Roman" w:hAnsi="Times New Roman" w:cs="Times New Roman"/>
              </w:rPr>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0E6066" w:rsidRDefault="00140C76">
            <w:pPr>
              <w:spacing w:line="240" w:lineRule="auto"/>
              <w:jc w:val="both"/>
              <w:rPr>
                <w:rFonts w:ascii="Times New Roman" w:eastAsia="Times New Roman" w:hAnsi="Times New Roman" w:cs="Times New Roman"/>
              </w:rPr>
            </w:pPr>
            <w:r>
              <w:rPr>
                <w:rFonts w:ascii="Times New Roman" w:eastAsia="Times New Roman" w:hAnsi="Times New Roman" w:cs="Times New Roman"/>
              </w:rPr>
              <w:t>- Правила внутреннего распорядка обучающихся, правила внутреннего трудового распорядка и коллективный договор</w:t>
            </w:r>
          </w:p>
          <w:p w:rsidR="000E6066" w:rsidRDefault="00140C76">
            <w:pPr>
              <w:spacing w:line="240" w:lineRule="auto"/>
              <w:jc w:val="both"/>
              <w:rPr>
                <w:rFonts w:ascii="Times New Roman" w:eastAsia="Times New Roman" w:hAnsi="Times New Roman" w:cs="Times New Roman"/>
              </w:rPr>
            </w:pPr>
            <w:r>
              <w:rPr>
                <w:rFonts w:ascii="Times New Roman" w:eastAsia="Times New Roman" w:hAnsi="Times New Roman" w:cs="Times New Roman"/>
              </w:rPr>
              <w:t>-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0E6066" w:rsidRDefault="00140C76">
            <w:pPr>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об учебных планах реализуемых образовательных программ с приложением их копий</w:t>
            </w:r>
          </w:p>
          <w:p w:rsidR="000E6066" w:rsidRDefault="00140C76">
            <w:pPr>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p w:rsidR="000E6066" w:rsidRDefault="00140C76">
            <w:pPr>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p w:rsidR="000E6066" w:rsidRDefault="00140C76">
            <w:pPr>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условиях питания обучающихся, в том числе инвалидов и лиц с ограниченными возможностями здоровья</w:t>
            </w:r>
          </w:p>
          <w:p w:rsidR="000E6066" w:rsidRDefault="00140C76">
            <w:pPr>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наличии и условиях предоставления обучающимся стипендий, мер социальной поддержки</w:t>
            </w:r>
          </w:p>
          <w:p w:rsidR="000E6066" w:rsidRDefault="00140C76">
            <w:pPr>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наличии и порядке оказания платных образовательных услуг (при наличии)*</w:t>
            </w:r>
          </w:p>
          <w:p w:rsidR="000E6066" w:rsidRDefault="00140C76">
            <w:pPr>
              <w:spacing w:line="240" w:lineRule="auto"/>
              <w:jc w:val="both"/>
              <w:rPr>
                <w:rFonts w:ascii="Times New Roman" w:eastAsia="Times New Roman" w:hAnsi="Times New Roman" w:cs="Times New Roman"/>
              </w:rPr>
            </w:pPr>
            <w:r>
              <w:rPr>
                <w:rFonts w:ascii="Times New Roman" w:eastAsia="Times New Roman" w:hAnsi="Times New Roman" w:cs="Times New Roman"/>
              </w:rPr>
              <w:t>- 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bl>
    <w:p w:rsidR="000E6066" w:rsidRDefault="000E6066">
      <w:pPr>
        <w:spacing w:line="240" w:lineRule="auto"/>
        <w:jc w:val="both"/>
        <w:rPr>
          <w:rFonts w:ascii="Times New Roman" w:eastAsia="Times New Roman" w:hAnsi="Times New Roman" w:cs="Times New Roman"/>
          <w:sz w:val="24"/>
          <w:szCs w:val="24"/>
        </w:rPr>
      </w:pPr>
    </w:p>
    <w:p w:rsidR="000E6066" w:rsidRDefault="00140C7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стендах информация размещена в соответствии с утвержденным перечнем. </w:t>
      </w:r>
    </w:p>
    <w:p w:rsidR="000E6066" w:rsidRDefault="000E6066">
      <w:pPr>
        <w:spacing w:line="240" w:lineRule="auto"/>
        <w:jc w:val="both"/>
        <w:rPr>
          <w:rFonts w:ascii="Times New Roman" w:eastAsia="Times New Roman" w:hAnsi="Times New Roman" w:cs="Times New Roman"/>
          <w:sz w:val="24"/>
          <w:szCs w:val="24"/>
        </w:rPr>
      </w:pPr>
    </w:p>
    <w:p w:rsidR="000E6066" w:rsidRDefault="00140C76">
      <w:pPr>
        <w:spacing w:line="240" w:lineRule="auto"/>
        <w:jc w:val="both"/>
        <w:rPr>
          <w:rFonts w:ascii="Times New Roman" w:eastAsia="Times New Roman" w:hAnsi="Times New Roman" w:cs="Times New Roman"/>
          <w:b/>
          <w:sz w:val="24"/>
          <w:szCs w:val="24"/>
        </w:rPr>
      </w:pPr>
      <w:r>
        <w:br w:type="page"/>
      </w:r>
    </w:p>
    <w:p w:rsidR="000E6066" w:rsidRDefault="00140C7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5) РЕЗУЛЬТАТЫ СБОРА, ОБОБЩЕНИЯ И АНАЛИЗА ИНФОРМАЦИИ </w:t>
      </w:r>
    </w:p>
    <w:p w:rsidR="000E6066" w:rsidRDefault="00140C7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РЕЗУЛЬТАТАМ ОПРОСА ПОЛУЧАТЕЛЕЙ УСЛУГ*</w:t>
      </w:r>
    </w:p>
    <w:p w:rsidR="000E6066" w:rsidRDefault="00140C7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обобщенные результаты в отношении всех организаций, участвовавших в процедуре </w:t>
      </w:r>
    </w:p>
    <w:p w:rsidR="000E6066" w:rsidRDefault="000E6066">
      <w:pPr>
        <w:spacing w:line="240" w:lineRule="auto"/>
        <w:jc w:val="both"/>
        <w:rPr>
          <w:rFonts w:ascii="Times New Roman" w:eastAsia="Times New Roman" w:hAnsi="Times New Roman" w:cs="Times New Roman"/>
          <w:sz w:val="24"/>
          <w:szCs w:val="24"/>
        </w:rPr>
      </w:pPr>
    </w:p>
    <w:p w:rsidR="000E6066" w:rsidRDefault="00140C7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Абсолютные показатели анкетирования: </w:t>
      </w:r>
    </w:p>
    <w:p w:rsidR="000E6066" w:rsidRDefault="000E6066">
      <w:pPr>
        <w:spacing w:line="240" w:lineRule="auto"/>
        <w:jc w:val="both"/>
        <w:rPr>
          <w:rFonts w:ascii="Times New Roman" w:eastAsia="Times New Roman" w:hAnsi="Times New Roman" w:cs="Times New Roman"/>
          <w:sz w:val="24"/>
          <w:szCs w:val="24"/>
        </w:rPr>
      </w:pPr>
    </w:p>
    <w:tbl>
      <w:tblPr>
        <w:tblStyle w:val="af5"/>
        <w:tblW w:w="10410" w:type="dxa"/>
        <w:tblInd w:w="0" w:type="dxa"/>
        <w:tblLayout w:type="fixed"/>
        <w:tblLook w:val="0600"/>
      </w:tblPr>
      <w:tblGrid>
        <w:gridCol w:w="8790"/>
        <w:gridCol w:w="1620"/>
      </w:tblGrid>
      <w:tr w:rsidR="000E6066">
        <w:trPr>
          <w:trHeight w:val="64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Чобщ - общее число опрошенных получателей услуг</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r>
      <w:tr w:rsidR="000E6066">
        <w:trPr>
          <w:trHeight w:val="330"/>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Устенд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E6066" w:rsidRDefault="00140C76">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0E6066">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Усайт - число получателей услуг, удовлетворенных открытостью, полнотой и доступностью информации, размещенной на официальном сайте организации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E6066" w:rsidRDefault="00140C76">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r>
      <w:tr w:rsidR="000E6066">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E6066" w:rsidRDefault="00140C76">
            <w:pPr>
              <w:widowControl w:val="0"/>
              <w:rPr>
                <w:sz w:val="20"/>
                <w:szCs w:val="20"/>
              </w:rPr>
            </w:pPr>
            <w:r>
              <w:rPr>
                <w:rFonts w:ascii="Times New Roman" w:eastAsia="Times New Roman" w:hAnsi="Times New Roman" w:cs="Times New Roman"/>
                <w:sz w:val="24"/>
                <w:szCs w:val="24"/>
              </w:rPr>
              <w:t>Укомф - число получателей услуг, удовлетворенных комфортностью предоставления услуг организацией социальной сферы</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E6066" w:rsidRDefault="00140C76">
            <w:pPr>
              <w:widowControl w:val="0"/>
              <w:jc w:val="right"/>
              <w:rPr>
                <w:sz w:val="20"/>
                <w:szCs w:val="20"/>
              </w:rPr>
            </w:pPr>
            <w:r>
              <w:rPr>
                <w:rFonts w:ascii="Times New Roman" w:eastAsia="Times New Roman" w:hAnsi="Times New Roman" w:cs="Times New Roman"/>
                <w:sz w:val="24"/>
                <w:szCs w:val="24"/>
              </w:rPr>
              <w:t>116</w:t>
            </w:r>
          </w:p>
        </w:tc>
      </w:tr>
      <w:tr w:rsidR="000E6066">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E6066" w:rsidRDefault="00140C76">
            <w:pPr>
              <w:widowControl w:val="0"/>
              <w:rPr>
                <w:sz w:val="20"/>
                <w:szCs w:val="20"/>
              </w:rPr>
            </w:pPr>
            <w:r>
              <w:rPr>
                <w:rFonts w:ascii="Times New Roman" w:eastAsia="Times New Roman" w:hAnsi="Times New Roman" w:cs="Times New Roman"/>
                <w:sz w:val="24"/>
                <w:szCs w:val="24"/>
              </w:rPr>
              <w:t>Удост - число получателей услуг-инвалидов, удовлетворенных доступностью услуг для инвалидов</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E6066" w:rsidRDefault="00140C76">
            <w:pPr>
              <w:widowControl w:val="0"/>
              <w:jc w:val="right"/>
              <w:rPr>
                <w:sz w:val="20"/>
                <w:szCs w:val="20"/>
              </w:rPr>
            </w:pPr>
            <w:r>
              <w:rPr>
                <w:rFonts w:ascii="Times New Roman" w:eastAsia="Times New Roman" w:hAnsi="Times New Roman" w:cs="Times New Roman"/>
                <w:sz w:val="24"/>
                <w:szCs w:val="24"/>
              </w:rPr>
              <w:t>7</w:t>
            </w:r>
          </w:p>
        </w:tc>
      </w:tr>
      <w:tr w:rsidR="000E6066">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E6066" w:rsidRDefault="00140C76">
            <w:pPr>
              <w:widowControl w:val="0"/>
              <w:rPr>
                <w:sz w:val="20"/>
                <w:szCs w:val="20"/>
              </w:rPr>
            </w:pPr>
            <w:r>
              <w:rPr>
                <w:rFonts w:ascii="Times New Roman" w:eastAsia="Times New Roman" w:hAnsi="Times New Roman" w:cs="Times New Roman"/>
                <w:sz w:val="24"/>
                <w:szCs w:val="24"/>
              </w:rPr>
              <w:t>Чинв - число опрошенных получателей услуг-инвалидов</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E6066" w:rsidRDefault="00140C76">
            <w:pPr>
              <w:widowControl w:val="0"/>
              <w:jc w:val="right"/>
              <w:rPr>
                <w:sz w:val="20"/>
                <w:szCs w:val="20"/>
              </w:rPr>
            </w:pPr>
            <w:r>
              <w:rPr>
                <w:rFonts w:ascii="Times New Roman" w:eastAsia="Times New Roman" w:hAnsi="Times New Roman" w:cs="Times New Roman"/>
                <w:sz w:val="24"/>
                <w:szCs w:val="24"/>
              </w:rPr>
              <w:t>8</w:t>
            </w:r>
          </w:p>
        </w:tc>
      </w:tr>
      <w:tr w:rsidR="000E6066">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E6066" w:rsidRDefault="00140C76">
            <w:pPr>
              <w:widowControl w:val="0"/>
              <w:rPr>
                <w:sz w:val="20"/>
                <w:szCs w:val="20"/>
              </w:rPr>
            </w:pPr>
            <w:r>
              <w:rPr>
                <w:rFonts w:ascii="Times New Roman" w:eastAsia="Times New Roman" w:hAnsi="Times New Roman" w:cs="Times New Roman"/>
                <w:sz w:val="24"/>
                <w:szCs w:val="24"/>
              </w:rPr>
              <w:t>Уперв.конт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E6066" w:rsidRDefault="00140C76">
            <w:pPr>
              <w:widowControl w:val="0"/>
              <w:jc w:val="right"/>
              <w:rPr>
                <w:sz w:val="20"/>
                <w:szCs w:val="20"/>
              </w:rPr>
            </w:pPr>
            <w:r>
              <w:rPr>
                <w:rFonts w:ascii="Times New Roman" w:eastAsia="Times New Roman" w:hAnsi="Times New Roman" w:cs="Times New Roman"/>
                <w:sz w:val="24"/>
                <w:szCs w:val="24"/>
              </w:rPr>
              <w:t>118</w:t>
            </w:r>
          </w:p>
        </w:tc>
      </w:tr>
      <w:tr w:rsidR="000E6066">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E6066" w:rsidRDefault="00140C76">
            <w:pPr>
              <w:widowControl w:val="0"/>
              <w:rPr>
                <w:sz w:val="20"/>
                <w:szCs w:val="20"/>
              </w:rPr>
            </w:pPr>
            <w:r>
              <w:rPr>
                <w:rFonts w:ascii="Times New Roman" w:eastAsia="Times New Roman" w:hAnsi="Times New Roman" w:cs="Times New Roman"/>
                <w:sz w:val="24"/>
                <w:szCs w:val="24"/>
              </w:rPr>
              <w:t>Уоказ.услуг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E6066" w:rsidRDefault="00140C76">
            <w:pPr>
              <w:widowControl w:val="0"/>
              <w:jc w:val="right"/>
              <w:rPr>
                <w:sz w:val="20"/>
                <w:szCs w:val="20"/>
              </w:rPr>
            </w:pPr>
            <w:r>
              <w:rPr>
                <w:rFonts w:ascii="Times New Roman" w:eastAsia="Times New Roman" w:hAnsi="Times New Roman" w:cs="Times New Roman"/>
                <w:sz w:val="24"/>
                <w:szCs w:val="24"/>
              </w:rPr>
              <w:t>117</w:t>
            </w:r>
          </w:p>
        </w:tc>
      </w:tr>
      <w:tr w:rsidR="000E6066">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E6066" w:rsidRDefault="00140C76">
            <w:pPr>
              <w:widowControl w:val="0"/>
              <w:rPr>
                <w:sz w:val="20"/>
                <w:szCs w:val="20"/>
              </w:rPr>
            </w:pPr>
            <w:r>
              <w:rPr>
                <w:rFonts w:ascii="Times New Roman" w:eastAsia="Times New Roman" w:hAnsi="Times New Roman" w:cs="Times New Roman"/>
                <w:sz w:val="24"/>
                <w:szCs w:val="24"/>
              </w:rPr>
              <w:t>Увежл.дист -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E6066" w:rsidRDefault="00140C76">
            <w:pPr>
              <w:widowControl w:val="0"/>
              <w:jc w:val="right"/>
              <w:rPr>
                <w:sz w:val="20"/>
                <w:szCs w:val="20"/>
              </w:rPr>
            </w:pPr>
            <w:r>
              <w:rPr>
                <w:rFonts w:ascii="Times New Roman" w:eastAsia="Times New Roman" w:hAnsi="Times New Roman" w:cs="Times New Roman"/>
                <w:sz w:val="24"/>
                <w:szCs w:val="24"/>
              </w:rPr>
              <w:t>106</w:t>
            </w:r>
          </w:p>
        </w:tc>
      </w:tr>
      <w:tr w:rsidR="000E6066">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E6066" w:rsidRDefault="00140C76">
            <w:pPr>
              <w:widowControl w:val="0"/>
              <w:rPr>
                <w:sz w:val="20"/>
                <w:szCs w:val="20"/>
              </w:rPr>
            </w:pPr>
            <w:r>
              <w:rPr>
                <w:rFonts w:ascii="Times New Roman" w:eastAsia="Times New Roman" w:hAnsi="Times New Roman" w:cs="Times New Roman"/>
                <w:sz w:val="24"/>
                <w:szCs w:val="24"/>
              </w:rPr>
              <w:t>Уреком -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E6066" w:rsidRDefault="00140C76">
            <w:pPr>
              <w:widowControl w:val="0"/>
              <w:jc w:val="right"/>
              <w:rPr>
                <w:sz w:val="20"/>
                <w:szCs w:val="20"/>
              </w:rPr>
            </w:pPr>
            <w:r>
              <w:rPr>
                <w:rFonts w:ascii="Times New Roman" w:eastAsia="Times New Roman" w:hAnsi="Times New Roman" w:cs="Times New Roman"/>
                <w:sz w:val="24"/>
                <w:szCs w:val="24"/>
              </w:rPr>
              <w:t>115</w:t>
            </w:r>
          </w:p>
        </w:tc>
      </w:tr>
      <w:tr w:rsidR="000E6066">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E6066" w:rsidRDefault="00140C76">
            <w:pPr>
              <w:widowControl w:val="0"/>
              <w:rPr>
                <w:sz w:val="20"/>
                <w:szCs w:val="20"/>
              </w:rPr>
            </w:pPr>
            <w:r>
              <w:rPr>
                <w:rFonts w:ascii="Times New Roman" w:eastAsia="Times New Roman" w:hAnsi="Times New Roman" w:cs="Times New Roman"/>
                <w:sz w:val="24"/>
                <w:szCs w:val="24"/>
              </w:rPr>
              <w:t>Уорг.усл - число получателей услуг, удовлетворенных организационными условиями предоставления услуг</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E6066" w:rsidRDefault="00140C76">
            <w:pPr>
              <w:widowControl w:val="0"/>
              <w:jc w:val="right"/>
              <w:rPr>
                <w:sz w:val="20"/>
                <w:szCs w:val="20"/>
              </w:rPr>
            </w:pPr>
            <w:r>
              <w:rPr>
                <w:rFonts w:ascii="Times New Roman" w:eastAsia="Times New Roman" w:hAnsi="Times New Roman" w:cs="Times New Roman"/>
                <w:sz w:val="24"/>
                <w:szCs w:val="24"/>
              </w:rPr>
              <w:t>115</w:t>
            </w:r>
          </w:p>
        </w:tc>
      </w:tr>
      <w:tr w:rsidR="000E6066">
        <w:trPr>
          <w:trHeight w:val="585"/>
        </w:trPr>
        <w:tc>
          <w:tcPr>
            <w:tcW w:w="879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E6066" w:rsidRDefault="00140C76">
            <w:pPr>
              <w:widowControl w:val="0"/>
              <w:rPr>
                <w:sz w:val="20"/>
                <w:szCs w:val="20"/>
              </w:rPr>
            </w:pPr>
            <w:r>
              <w:rPr>
                <w:rFonts w:ascii="Times New Roman" w:eastAsia="Times New Roman" w:hAnsi="Times New Roman" w:cs="Times New Roman"/>
                <w:sz w:val="24"/>
                <w:szCs w:val="24"/>
              </w:rPr>
              <w:t>Ууд - число получателей услуг, удовлетворенных в целом условиями оказания услуг в организации социальной сферы</w:t>
            </w:r>
          </w:p>
        </w:tc>
        <w:tc>
          <w:tcPr>
            <w:tcW w:w="1620" w:type="dxa"/>
            <w:tcBorders>
              <w:top w:val="single" w:sz="6" w:space="0" w:color="B7B7B7"/>
              <w:left w:val="single" w:sz="6" w:space="0" w:color="B7B7B7"/>
              <w:bottom w:val="single" w:sz="6" w:space="0" w:color="B7B7B7"/>
              <w:right w:val="single" w:sz="6" w:space="0" w:color="B7B7B7"/>
            </w:tcBorders>
            <w:shd w:val="clear" w:color="auto" w:fill="auto"/>
            <w:tcMar>
              <w:top w:w="40" w:type="dxa"/>
              <w:left w:w="40" w:type="dxa"/>
              <w:bottom w:w="40" w:type="dxa"/>
              <w:right w:w="40" w:type="dxa"/>
            </w:tcMar>
          </w:tcPr>
          <w:p w:rsidR="000E6066" w:rsidRDefault="00140C76">
            <w:pPr>
              <w:widowControl w:val="0"/>
              <w:jc w:val="right"/>
              <w:rPr>
                <w:sz w:val="20"/>
                <w:szCs w:val="20"/>
              </w:rPr>
            </w:pPr>
            <w:r>
              <w:rPr>
                <w:rFonts w:ascii="Times New Roman" w:eastAsia="Times New Roman" w:hAnsi="Times New Roman" w:cs="Times New Roman"/>
                <w:sz w:val="24"/>
                <w:szCs w:val="24"/>
              </w:rPr>
              <w:t>116</w:t>
            </w:r>
          </w:p>
        </w:tc>
      </w:tr>
    </w:tbl>
    <w:p w:rsidR="000E6066" w:rsidRDefault="000E6066">
      <w:pPr>
        <w:spacing w:line="240" w:lineRule="auto"/>
        <w:jc w:val="both"/>
        <w:rPr>
          <w:rFonts w:ascii="Times New Roman" w:eastAsia="Times New Roman" w:hAnsi="Times New Roman" w:cs="Times New Roman"/>
          <w:sz w:val="24"/>
          <w:szCs w:val="24"/>
        </w:rPr>
      </w:pPr>
    </w:p>
    <w:p w:rsidR="000E6066" w:rsidRDefault="00140C76">
      <w:pPr>
        <w:spacing w:line="240" w:lineRule="auto"/>
        <w:jc w:val="both"/>
        <w:rPr>
          <w:rFonts w:ascii="Times New Roman" w:eastAsia="Times New Roman" w:hAnsi="Times New Roman" w:cs="Times New Roman"/>
          <w:sz w:val="24"/>
          <w:szCs w:val="24"/>
        </w:rPr>
      </w:pPr>
      <w:r>
        <w:br w:type="page"/>
      </w:r>
    </w:p>
    <w:p w:rsidR="000E6066" w:rsidRDefault="00140C7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Относительные (расчетные) показатели:</w:t>
      </w:r>
    </w:p>
    <w:p w:rsidR="000E6066" w:rsidRDefault="000E6066">
      <w:pPr>
        <w:spacing w:line="240" w:lineRule="auto"/>
        <w:jc w:val="both"/>
        <w:rPr>
          <w:rFonts w:ascii="Times New Roman" w:eastAsia="Times New Roman" w:hAnsi="Times New Roman" w:cs="Times New Roman"/>
          <w:b/>
          <w:sz w:val="24"/>
          <w:szCs w:val="24"/>
        </w:rPr>
      </w:pPr>
    </w:p>
    <w:tbl>
      <w:tblPr>
        <w:tblStyle w:val="af6"/>
        <w:tblW w:w="10410" w:type="dxa"/>
        <w:tblInd w:w="0" w:type="dxa"/>
        <w:tblLayout w:type="fixed"/>
        <w:tblLook w:val="0600"/>
      </w:tblPr>
      <w:tblGrid>
        <w:gridCol w:w="8775"/>
        <w:gridCol w:w="1635"/>
      </w:tblGrid>
      <w:tr w:rsidR="000E6066">
        <w:trPr>
          <w:trHeight w:val="78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E6066" w:rsidRDefault="00140C76">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E6066" w:rsidRDefault="00140C76">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73,72%</w:t>
            </w:r>
          </w:p>
        </w:tc>
      </w:tr>
      <w:tr w:rsidR="000E6066">
        <w:trPr>
          <w:trHeight w:val="345"/>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комфортностью предоставления услуг организацией социальной сферы</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E6066" w:rsidRDefault="00140C76">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84,67%</w:t>
            </w:r>
          </w:p>
        </w:tc>
      </w:tr>
      <w:tr w:rsidR="000E6066">
        <w:trPr>
          <w:trHeight w:val="33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доступностью услуг для инвалидов</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E6066" w:rsidRDefault="00140C76">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87,50%</w:t>
            </w:r>
          </w:p>
        </w:tc>
      </w:tr>
      <w:tr w:rsidR="000E6066">
        <w:trPr>
          <w:trHeight w:val="75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E6066" w:rsidRDefault="00140C76">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86,13%</w:t>
            </w:r>
          </w:p>
        </w:tc>
      </w:tr>
      <w:tr w:rsidR="000E6066">
        <w:trPr>
          <w:trHeight w:val="57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E6066" w:rsidRDefault="00140C76">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85,40%</w:t>
            </w:r>
          </w:p>
        </w:tc>
      </w:tr>
      <w:tr w:rsidR="000E6066">
        <w:trPr>
          <w:trHeight w:val="510"/>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E6066" w:rsidRDefault="00140C76">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77,37%</w:t>
            </w:r>
          </w:p>
        </w:tc>
      </w:tr>
      <w:tr w:rsidR="000E6066">
        <w:trPr>
          <w:trHeight w:val="585"/>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E6066" w:rsidRDefault="00140C76">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83,94%</w:t>
            </w:r>
          </w:p>
        </w:tc>
      </w:tr>
      <w:tr w:rsidR="000E6066">
        <w:trPr>
          <w:trHeight w:val="345"/>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в целом условиями оказания услуг в организации социальной сферы</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E6066" w:rsidRDefault="00140C76">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83,94%</w:t>
            </w:r>
          </w:p>
        </w:tc>
      </w:tr>
      <w:tr w:rsidR="000E6066">
        <w:trPr>
          <w:trHeight w:val="345"/>
        </w:trPr>
        <w:tc>
          <w:tcPr>
            <w:tcW w:w="877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Доля получателей услуг, удовлетворенных организационными условиями предоставления услуг</w:t>
            </w:r>
          </w:p>
        </w:tc>
        <w:tc>
          <w:tcPr>
            <w:tcW w:w="1635" w:type="dxa"/>
            <w:tcBorders>
              <w:top w:val="single" w:sz="6" w:space="0" w:color="B7B7B7"/>
              <w:left w:val="single" w:sz="6" w:space="0" w:color="B7B7B7"/>
              <w:bottom w:val="single" w:sz="6" w:space="0" w:color="B7B7B7"/>
              <w:right w:val="single" w:sz="6" w:space="0" w:color="B7B7B7"/>
            </w:tcBorders>
            <w:shd w:val="clear" w:color="auto" w:fill="FFFFFF"/>
            <w:tcMar>
              <w:top w:w="40" w:type="dxa"/>
              <w:left w:w="40" w:type="dxa"/>
              <w:bottom w:w="40" w:type="dxa"/>
              <w:right w:w="40" w:type="dxa"/>
            </w:tcMar>
          </w:tcPr>
          <w:p w:rsidR="000E6066" w:rsidRDefault="00140C76">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84,67%</w:t>
            </w:r>
          </w:p>
        </w:tc>
      </w:tr>
    </w:tbl>
    <w:p w:rsidR="000E6066" w:rsidRDefault="000E6066">
      <w:pPr>
        <w:spacing w:line="240" w:lineRule="auto"/>
        <w:jc w:val="both"/>
        <w:rPr>
          <w:rFonts w:ascii="Times New Roman" w:eastAsia="Times New Roman" w:hAnsi="Times New Roman" w:cs="Times New Roman"/>
          <w:b/>
          <w:sz w:val="24"/>
          <w:szCs w:val="24"/>
        </w:rPr>
      </w:pPr>
    </w:p>
    <w:p w:rsidR="000E6066" w:rsidRDefault="000E6066">
      <w:pPr>
        <w:spacing w:line="240" w:lineRule="auto"/>
        <w:jc w:val="both"/>
        <w:rPr>
          <w:rFonts w:ascii="Times New Roman" w:eastAsia="Times New Roman" w:hAnsi="Times New Roman" w:cs="Times New Roman"/>
          <w:b/>
          <w:sz w:val="24"/>
          <w:szCs w:val="24"/>
        </w:rPr>
      </w:pPr>
    </w:p>
    <w:p w:rsidR="000E6066" w:rsidRDefault="00140C76">
      <w:pPr>
        <w:spacing w:line="240" w:lineRule="auto"/>
        <w:jc w:val="both"/>
        <w:rPr>
          <w:rFonts w:ascii="Times New Roman" w:eastAsia="Times New Roman" w:hAnsi="Times New Roman" w:cs="Times New Roman"/>
          <w:b/>
          <w:sz w:val="24"/>
          <w:szCs w:val="24"/>
        </w:rPr>
      </w:pPr>
      <w:r>
        <w:br w:type="page"/>
      </w:r>
    </w:p>
    <w:p w:rsidR="000E6066" w:rsidRDefault="00140C7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НА ОСНОВАНИИ ВЫШЕИЗЛОЖЕННОГО РЕКОМЕНДУЕТСЯ РАССМОТРЕТЬ НА ЗАСЕДАНИИ ОБЩЕСТВЕННОГО СОВЕТА, В КОМПЕТЕНЦИЮ КОТОРОГО ВХОДЯТ ВОПРОСЫ ОРГАНИЗАЦИИ И ПРОВЕДЕНИЯ НЕЗАВИСИМОЙ ОЦЕНКИ КАЧЕСТВА УСЛОВИЙ ОКАЗАНИЯ УСЛУГ ОРГАНИЗАЦИЯМИ, СЛЕДУЮЩИЕ ВОПРОСЫ:</w:t>
      </w:r>
    </w:p>
    <w:p w:rsidR="000E6066" w:rsidRDefault="000E6066">
      <w:pPr>
        <w:spacing w:line="240" w:lineRule="auto"/>
        <w:jc w:val="both"/>
        <w:rPr>
          <w:rFonts w:ascii="Times New Roman" w:eastAsia="Times New Roman" w:hAnsi="Times New Roman" w:cs="Times New Roman"/>
          <w:sz w:val="24"/>
          <w:szCs w:val="24"/>
        </w:rPr>
      </w:pPr>
    </w:p>
    <w:p w:rsidR="000E6066" w:rsidRDefault="00140C7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ОБЩАЯ ИНФОРМАЦИЯ</w:t>
      </w:r>
    </w:p>
    <w:p w:rsidR="000E6066" w:rsidRDefault="000E6066">
      <w:pPr>
        <w:spacing w:line="240" w:lineRule="auto"/>
        <w:jc w:val="both"/>
        <w:rPr>
          <w:rFonts w:ascii="Times New Roman" w:eastAsia="Times New Roman" w:hAnsi="Times New Roman" w:cs="Times New Roman"/>
          <w:sz w:val="24"/>
          <w:szCs w:val="24"/>
        </w:rPr>
      </w:pPr>
    </w:p>
    <w:p w:rsidR="000E6066" w:rsidRDefault="000E6066">
      <w:pPr>
        <w:spacing w:line="240" w:lineRule="auto"/>
        <w:jc w:val="both"/>
        <w:rPr>
          <w:rFonts w:ascii="Times New Roman" w:eastAsia="Times New Roman" w:hAnsi="Times New Roman" w:cs="Times New Roman"/>
          <w:b/>
          <w:sz w:val="24"/>
          <w:szCs w:val="24"/>
        </w:rPr>
      </w:pPr>
    </w:p>
    <w:tbl>
      <w:tblPr>
        <w:tblStyle w:val="af7"/>
        <w:tblW w:w="10695" w:type="dxa"/>
        <w:tblInd w:w="0" w:type="dxa"/>
        <w:tblBorders>
          <w:top w:val="nil"/>
          <w:left w:val="nil"/>
          <w:bottom w:val="nil"/>
          <w:right w:val="nil"/>
          <w:insideH w:val="nil"/>
          <w:insideV w:val="nil"/>
        </w:tblBorders>
        <w:tblLayout w:type="fixed"/>
        <w:tblLook w:val="0600"/>
      </w:tblPr>
      <w:tblGrid>
        <w:gridCol w:w="10695"/>
      </w:tblGrid>
      <w:tr w:rsidR="000E6066">
        <w:trPr>
          <w:trHeight w:val="450"/>
        </w:trPr>
        <w:tc>
          <w:tcPr>
            <w:tcW w:w="106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организаций, принявших участие в процедуре независимой оценки качества условий оказания услуг - 8. Среднее значение - 74,87. Максимальное значение (в баллах) - 83,44. Минимальное значение - 68,62.</w:t>
            </w:r>
          </w:p>
        </w:tc>
      </w:tr>
    </w:tbl>
    <w:p w:rsidR="000E6066" w:rsidRDefault="000E6066">
      <w:pPr>
        <w:spacing w:line="240" w:lineRule="auto"/>
        <w:jc w:val="both"/>
        <w:rPr>
          <w:rFonts w:ascii="Times New Roman" w:eastAsia="Times New Roman" w:hAnsi="Times New Roman" w:cs="Times New Roman"/>
          <w:sz w:val="24"/>
          <w:szCs w:val="24"/>
        </w:rPr>
      </w:pPr>
    </w:p>
    <w:p w:rsidR="000E6066" w:rsidRDefault="000E6066">
      <w:pPr>
        <w:spacing w:line="240" w:lineRule="auto"/>
        <w:jc w:val="both"/>
        <w:rPr>
          <w:rFonts w:ascii="Times New Roman" w:eastAsia="Times New Roman" w:hAnsi="Times New Roman" w:cs="Times New Roman"/>
          <w:sz w:val="24"/>
          <w:szCs w:val="24"/>
        </w:rPr>
      </w:pPr>
    </w:p>
    <w:p w:rsidR="000E6066" w:rsidRDefault="000E6066">
      <w:pPr>
        <w:spacing w:line="240" w:lineRule="auto"/>
        <w:jc w:val="both"/>
        <w:rPr>
          <w:rFonts w:ascii="Times New Roman" w:eastAsia="Times New Roman" w:hAnsi="Times New Roman" w:cs="Times New Roman"/>
          <w:sz w:val="24"/>
          <w:szCs w:val="24"/>
        </w:rPr>
      </w:pPr>
    </w:p>
    <w:p w:rsidR="000E6066" w:rsidRDefault="00140C7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КОЛИЧЕСТВЕННЫЕ РЕЗУЛЬТАТЫ</w:t>
      </w:r>
    </w:p>
    <w:p w:rsidR="000E6066" w:rsidRDefault="000E6066">
      <w:pPr>
        <w:spacing w:line="240" w:lineRule="auto"/>
        <w:jc w:val="both"/>
        <w:rPr>
          <w:rFonts w:ascii="Times New Roman" w:eastAsia="Times New Roman" w:hAnsi="Times New Roman" w:cs="Times New Roman"/>
          <w:b/>
          <w:sz w:val="24"/>
          <w:szCs w:val="24"/>
        </w:rPr>
      </w:pPr>
    </w:p>
    <w:p w:rsidR="000E6066" w:rsidRDefault="00140C7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Рейтинг организаций по результатам процедуры сбора, обобщения и анализа информации о качестве условий оказания услуг организациями </w:t>
      </w:r>
    </w:p>
    <w:p w:rsidR="000E6066" w:rsidRDefault="000E6066">
      <w:pPr>
        <w:spacing w:line="240" w:lineRule="auto"/>
        <w:ind w:left="720"/>
        <w:jc w:val="both"/>
        <w:rPr>
          <w:rFonts w:ascii="Times New Roman" w:eastAsia="Times New Roman" w:hAnsi="Times New Roman" w:cs="Times New Roman"/>
          <w:b/>
          <w:sz w:val="24"/>
          <w:szCs w:val="24"/>
        </w:rPr>
      </w:pPr>
    </w:p>
    <w:tbl>
      <w:tblPr>
        <w:tblStyle w:val="af8"/>
        <w:tblW w:w="10605" w:type="dxa"/>
        <w:tblInd w:w="0" w:type="dxa"/>
        <w:tblBorders>
          <w:top w:val="nil"/>
          <w:left w:val="nil"/>
          <w:bottom w:val="nil"/>
          <w:right w:val="nil"/>
          <w:insideH w:val="nil"/>
          <w:insideV w:val="nil"/>
        </w:tblBorders>
        <w:tblLayout w:type="fixed"/>
        <w:tblLook w:val="0600"/>
      </w:tblPr>
      <w:tblGrid>
        <w:gridCol w:w="1545"/>
        <w:gridCol w:w="7995"/>
        <w:gridCol w:w="1065"/>
      </w:tblGrid>
      <w:tr w:rsidR="000E6066">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в рейтинге</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r>
      <w:tr w:rsidR="000E6066">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МБОУ "Добринская СОШ</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83,44</w:t>
            </w:r>
          </w:p>
        </w:tc>
      </w:tr>
      <w:tr w:rsidR="000E6066">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2</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rPr>
                <w:sz w:val="20"/>
                <w:szCs w:val="20"/>
              </w:rPr>
            </w:pPr>
            <w:r>
              <w:rPr>
                <w:rFonts w:ascii="Times New Roman" w:eastAsia="Times New Roman" w:hAnsi="Times New Roman" w:cs="Times New Roman"/>
              </w:rPr>
              <w:t>МБОУ «Султакаевская ООШ»</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79,52</w:t>
            </w:r>
          </w:p>
        </w:tc>
      </w:tr>
      <w:tr w:rsidR="000E6066">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3</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rPr>
                <w:sz w:val="20"/>
                <w:szCs w:val="20"/>
              </w:rPr>
            </w:pPr>
            <w:r>
              <w:rPr>
                <w:rFonts w:ascii="Times New Roman" w:eastAsia="Times New Roman" w:hAnsi="Times New Roman" w:cs="Times New Roman"/>
              </w:rPr>
              <w:t>МАОУ «Ждановская СОШ»</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77,60</w:t>
            </w:r>
          </w:p>
        </w:tc>
      </w:tr>
      <w:tr w:rsidR="000E6066">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4</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rPr>
                <w:sz w:val="20"/>
                <w:szCs w:val="20"/>
              </w:rPr>
            </w:pPr>
            <w:r>
              <w:rPr>
                <w:rFonts w:ascii="Times New Roman" w:eastAsia="Times New Roman" w:hAnsi="Times New Roman" w:cs="Times New Roman"/>
              </w:rPr>
              <w:t>Притокский филиал МБОУ "Добринская СОШ"</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75,98</w:t>
            </w:r>
          </w:p>
        </w:tc>
      </w:tr>
      <w:tr w:rsidR="000E6066">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5</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rPr>
                <w:sz w:val="20"/>
                <w:szCs w:val="20"/>
              </w:rPr>
            </w:pPr>
            <w:r>
              <w:rPr>
                <w:rFonts w:ascii="Times New Roman" w:eastAsia="Times New Roman" w:hAnsi="Times New Roman" w:cs="Times New Roman"/>
              </w:rPr>
              <w:t>МБОУ «Петровская ООШ»</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74,62</w:t>
            </w:r>
          </w:p>
        </w:tc>
      </w:tr>
      <w:tr w:rsidR="000E6066">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6</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rPr>
                <w:sz w:val="20"/>
                <w:szCs w:val="20"/>
              </w:rPr>
            </w:pPr>
            <w:r>
              <w:rPr>
                <w:rFonts w:ascii="Times New Roman" w:eastAsia="Times New Roman" w:hAnsi="Times New Roman" w:cs="Times New Roman"/>
              </w:rPr>
              <w:t>МБОУ «Новомихайловская ООШ»</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70,18</w:t>
            </w:r>
          </w:p>
        </w:tc>
      </w:tr>
      <w:tr w:rsidR="000E6066">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7</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rPr>
                <w:sz w:val="20"/>
                <w:szCs w:val="20"/>
              </w:rPr>
            </w:pPr>
            <w:r>
              <w:rPr>
                <w:rFonts w:ascii="Times New Roman" w:eastAsia="Times New Roman" w:hAnsi="Times New Roman" w:cs="Times New Roman"/>
              </w:rPr>
              <w:t>МБОУ «Яфаровская СОШ»</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69,00</w:t>
            </w:r>
          </w:p>
        </w:tc>
      </w:tr>
      <w:tr w:rsidR="000E6066">
        <w:trPr>
          <w:trHeight w:val="566"/>
        </w:trPr>
        <w:tc>
          <w:tcPr>
            <w:tcW w:w="15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8</w:t>
            </w:r>
          </w:p>
        </w:tc>
        <w:tc>
          <w:tcPr>
            <w:tcW w:w="79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rPr>
                <w:sz w:val="20"/>
                <w:szCs w:val="20"/>
              </w:rPr>
            </w:pPr>
            <w:r>
              <w:rPr>
                <w:rFonts w:ascii="Times New Roman" w:eastAsia="Times New Roman" w:hAnsi="Times New Roman" w:cs="Times New Roman"/>
              </w:rPr>
              <w:t>МБДОУ «Добринский детский сад»</w:t>
            </w:r>
          </w:p>
        </w:tc>
        <w:tc>
          <w:tcPr>
            <w:tcW w:w="106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jc w:val="right"/>
              <w:rPr>
                <w:sz w:val="20"/>
                <w:szCs w:val="20"/>
              </w:rPr>
            </w:pPr>
            <w:r>
              <w:rPr>
                <w:rFonts w:ascii="Times New Roman" w:eastAsia="Times New Roman" w:hAnsi="Times New Roman" w:cs="Times New Roman"/>
              </w:rPr>
              <w:t>68,62</w:t>
            </w:r>
          </w:p>
        </w:tc>
      </w:tr>
    </w:tbl>
    <w:p w:rsidR="000E6066" w:rsidRDefault="000E6066">
      <w:pPr>
        <w:spacing w:line="240" w:lineRule="auto"/>
        <w:ind w:left="720"/>
        <w:jc w:val="both"/>
        <w:rPr>
          <w:rFonts w:ascii="Times New Roman" w:eastAsia="Times New Roman" w:hAnsi="Times New Roman" w:cs="Times New Roman"/>
          <w:b/>
          <w:sz w:val="24"/>
          <w:szCs w:val="24"/>
        </w:rPr>
      </w:pPr>
    </w:p>
    <w:p w:rsidR="000E6066" w:rsidRDefault="00140C7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ОСНОВНЫЕ РЕЗУЛЬТАТЫ</w:t>
      </w:r>
    </w:p>
    <w:p w:rsidR="000E6066" w:rsidRDefault="000E6066">
      <w:pPr>
        <w:spacing w:line="240" w:lineRule="auto"/>
        <w:ind w:left="720"/>
        <w:jc w:val="both"/>
        <w:rPr>
          <w:rFonts w:ascii="Times New Roman" w:eastAsia="Times New Roman" w:hAnsi="Times New Roman" w:cs="Times New Roman"/>
          <w:b/>
          <w:sz w:val="24"/>
          <w:szCs w:val="24"/>
        </w:rPr>
      </w:pPr>
    </w:p>
    <w:tbl>
      <w:tblPr>
        <w:tblStyle w:val="af9"/>
        <w:tblW w:w="10695" w:type="dxa"/>
        <w:tblInd w:w="0" w:type="dxa"/>
        <w:tblBorders>
          <w:top w:val="nil"/>
          <w:left w:val="nil"/>
          <w:bottom w:val="nil"/>
          <w:right w:val="nil"/>
          <w:insideH w:val="nil"/>
          <w:insideV w:val="nil"/>
        </w:tblBorders>
        <w:tblLayout w:type="fixed"/>
        <w:tblLook w:val="0600"/>
      </w:tblPr>
      <w:tblGrid>
        <w:gridCol w:w="10695"/>
      </w:tblGrid>
      <w:tr w:rsidR="000E6066">
        <w:trPr>
          <w:trHeight w:val="450"/>
        </w:trPr>
        <w:tc>
          <w:tcPr>
            <w:tcW w:w="106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организаций, принявших участие в процедуре независимой оценки качества условий оказания услуг - 8. Среднее значение - 74,87. Максимальное значение (в баллах) - 83,44. Минимальное значение - 68,62.</w:t>
            </w:r>
          </w:p>
        </w:tc>
      </w:tr>
    </w:tbl>
    <w:p w:rsidR="000E6066" w:rsidRDefault="000E6066">
      <w:pPr>
        <w:spacing w:line="240" w:lineRule="auto"/>
        <w:ind w:left="720"/>
        <w:jc w:val="both"/>
        <w:rPr>
          <w:rFonts w:ascii="Times New Roman" w:eastAsia="Times New Roman" w:hAnsi="Times New Roman" w:cs="Times New Roman"/>
          <w:b/>
          <w:sz w:val="24"/>
          <w:szCs w:val="24"/>
        </w:rPr>
      </w:pPr>
    </w:p>
    <w:p w:rsidR="000E6066" w:rsidRDefault="00140C7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ОСНОВНЫЕ НЕДОСТАТКИ</w:t>
      </w:r>
    </w:p>
    <w:p w:rsidR="000E6066" w:rsidRDefault="000E6066">
      <w:pPr>
        <w:spacing w:line="240" w:lineRule="auto"/>
        <w:ind w:left="720"/>
        <w:jc w:val="both"/>
        <w:rPr>
          <w:rFonts w:ascii="Times New Roman" w:eastAsia="Times New Roman" w:hAnsi="Times New Roman" w:cs="Times New Roman"/>
          <w:b/>
          <w:sz w:val="24"/>
          <w:szCs w:val="24"/>
        </w:rPr>
      </w:pPr>
    </w:p>
    <w:tbl>
      <w:tblPr>
        <w:tblStyle w:val="afa"/>
        <w:tblW w:w="10695" w:type="dxa"/>
        <w:tblInd w:w="0" w:type="dxa"/>
        <w:tblBorders>
          <w:top w:val="nil"/>
          <w:left w:val="nil"/>
          <w:bottom w:val="nil"/>
          <w:right w:val="nil"/>
          <w:insideH w:val="nil"/>
          <w:insideV w:val="nil"/>
        </w:tblBorders>
        <w:tblLayout w:type="fixed"/>
        <w:tblLook w:val="0600"/>
      </w:tblPr>
      <w:tblGrid>
        <w:gridCol w:w="10695"/>
      </w:tblGrid>
      <w:tr w:rsidR="000E6066">
        <w:trPr>
          <w:trHeight w:val="450"/>
        </w:trPr>
        <w:tc>
          <w:tcPr>
            <w:tcW w:w="1069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sz w:val="24"/>
                <w:szCs w:val="24"/>
              </w:rPr>
            </w:pPr>
            <w:r w:rsidRPr="00A2499C">
              <w:rPr>
                <w:rFonts w:ascii="Times New Roman" w:eastAsia="Times New Roman" w:hAnsi="Times New Roman" w:cs="Times New Roman"/>
                <w:sz w:val="24"/>
                <w:szCs w:val="24"/>
                <w:highlight w:val="yellow"/>
              </w:rPr>
              <w:lastRenderedPageBreak/>
              <w:t>К числу основных выявленных недостатков можно отнести отсутствие следующих условий</w:t>
            </w:r>
            <w:r>
              <w:rPr>
                <w:rFonts w:ascii="Times New Roman" w:eastAsia="Times New Roman" w:hAnsi="Times New Roman" w:cs="Times New Roman"/>
                <w:sz w:val="24"/>
                <w:szCs w:val="24"/>
              </w:rPr>
              <w:t>: наличие зоны отдыха (ожидания);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альтернативной версии сайта организации для инвалидов по зрению; возможность предоставления услуг в дистанционном режиме или на дому;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альтернативной версии сайта организации для инвалидов по зрению;</w:t>
            </w:r>
          </w:p>
        </w:tc>
      </w:tr>
    </w:tbl>
    <w:p w:rsidR="000E6066" w:rsidRDefault="000E6066">
      <w:pPr>
        <w:spacing w:line="240" w:lineRule="auto"/>
        <w:jc w:val="both"/>
        <w:rPr>
          <w:rFonts w:ascii="Times New Roman" w:eastAsia="Times New Roman" w:hAnsi="Times New Roman" w:cs="Times New Roman"/>
          <w:b/>
          <w:sz w:val="24"/>
          <w:szCs w:val="24"/>
        </w:rPr>
      </w:pPr>
    </w:p>
    <w:p w:rsidR="000E6066" w:rsidRDefault="00140C76">
      <w:pPr>
        <w:pBdr>
          <w:top w:val="nil"/>
          <w:left w:val="nil"/>
          <w:bottom w:val="nil"/>
          <w:right w:val="nil"/>
          <w:between w:val="nil"/>
        </w:pBd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ПРЕДЛОЖЕНИЯ ОБ УЛУЧШЕНИИ КАЧЕСТВА </w:t>
      </w:r>
    </w:p>
    <w:p w:rsidR="000E6066" w:rsidRDefault="000E6066">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0E6066" w:rsidRDefault="00140C76">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Довести полученные результаты до получателей услуг путем размещения информации в сети Интернет на предусмотренных для этой цели сайтах. Обсудить полученные результаты в трудовых коллективах.</w:t>
      </w:r>
    </w:p>
    <w:p w:rsidR="000E6066" w:rsidRDefault="000E6066">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0E6066" w:rsidRDefault="00140C76">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Организациям в индивидуальном порядке разработать и реализовать конкретные планы по устранению выявленных недостатков и повышению качества условий оказания услуг с учетом полученных результатов. Принять во внимание результаты проведенного опроса. </w:t>
      </w:r>
    </w:p>
    <w:p w:rsidR="000E6066" w:rsidRDefault="000E6066">
      <w:pPr>
        <w:spacing w:line="240" w:lineRule="auto"/>
        <w:jc w:val="both"/>
        <w:rPr>
          <w:rFonts w:ascii="Times New Roman" w:eastAsia="Times New Roman" w:hAnsi="Times New Roman" w:cs="Times New Roman"/>
          <w:sz w:val="24"/>
          <w:szCs w:val="24"/>
        </w:rPr>
      </w:pPr>
    </w:p>
    <w:p w:rsidR="000E6066" w:rsidRDefault="00140C7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Также рекомендуется обратить внимание и принять меры в отношении следующих показателей независимой оценки качества условий оказания услуг:</w:t>
      </w:r>
    </w:p>
    <w:p w:rsidR="000E6066" w:rsidRDefault="000E6066">
      <w:pPr>
        <w:spacing w:line="240" w:lineRule="auto"/>
        <w:jc w:val="both"/>
        <w:rPr>
          <w:rFonts w:ascii="Times New Roman" w:eastAsia="Times New Roman" w:hAnsi="Times New Roman" w:cs="Times New Roman"/>
          <w:sz w:val="24"/>
          <w:szCs w:val="24"/>
        </w:rPr>
      </w:pPr>
    </w:p>
    <w:tbl>
      <w:tblPr>
        <w:tblStyle w:val="afb"/>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0E6066">
            <w:pPr>
              <w:widowControl w:val="0"/>
              <w:spacing w:line="240" w:lineRule="auto"/>
              <w:jc w:val="both"/>
              <w:rPr>
                <w:rFonts w:ascii="Times New Roman" w:eastAsia="Times New Roman" w:hAnsi="Times New Roman" w:cs="Times New Roman"/>
                <w:b/>
                <w:sz w:val="24"/>
                <w:szCs w:val="24"/>
              </w:rPr>
            </w:pPr>
          </w:p>
          <w:p w:rsidR="000E6066" w:rsidRDefault="00140C76">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Обеспечение в организации комфортных условий, в которых осуществляется деятельность: наличие зоны отдыха (ожидания);</w:t>
            </w:r>
          </w:p>
          <w:p w:rsidR="000E6066" w:rsidRDefault="00140C76">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Обеспечение в организации комфортных условий, в которых осуществляется деятельность: наличие и понятность навигации внутри организации;</w:t>
            </w:r>
          </w:p>
          <w:p w:rsidR="000E6066" w:rsidRDefault="00140C76">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Обеспечение в организации комфортных условий, в которых осуществляется деятельность: наличие и доступность питьевой воды;</w:t>
            </w:r>
          </w:p>
          <w:p w:rsidR="000E6066" w:rsidRDefault="00140C76">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Обеспечение в организации комфортных условий, в которых осуществляется деятельность: наличие и доступность санитарно-гигиенических помещений;</w:t>
            </w:r>
          </w:p>
          <w:p w:rsidR="000E6066" w:rsidRDefault="00140C76">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Обеспечение в организации комфортных условий, в которых осуществляется деятельность:санитарное состояние помещений организации;</w:t>
            </w:r>
          </w:p>
          <w:p w:rsidR="000E6066" w:rsidRDefault="00140C76">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w:t>
            </w:r>
          </w:p>
          <w:p w:rsidR="000E6066" w:rsidRDefault="00140C76">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w:t>
            </w:r>
            <w:r>
              <w:rPr>
                <w:rFonts w:ascii="Times New Roman" w:eastAsia="Times New Roman" w:hAnsi="Times New Roman" w:cs="Times New Roman"/>
                <w:b/>
                <w:sz w:val="24"/>
                <w:szCs w:val="24"/>
              </w:rPr>
              <w:lastRenderedPageBreak/>
              <w:t>инвалидов;</w:t>
            </w:r>
          </w:p>
          <w:p w:rsidR="000E6066" w:rsidRDefault="00140C76">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w:t>
            </w:r>
          </w:p>
          <w:p w:rsidR="000E6066" w:rsidRDefault="00140C76">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 территории, прилегающей к зданиям организации, и помещений с учетом доступности для инвалидов: наличие сменных кресел-колясок;</w:t>
            </w:r>
          </w:p>
          <w:p w:rsidR="000E6066" w:rsidRDefault="00140C76">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w:t>
            </w:r>
          </w:p>
          <w:p w:rsidR="000E6066" w:rsidRDefault="00140C76">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w:t>
            </w:r>
          </w:p>
          <w:p w:rsidR="000E6066" w:rsidRDefault="00140C76">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w:t>
            </w:r>
          </w:p>
          <w:p w:rsidR="000E6066" w:rsidRDefault="00140C76">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w:t>
            </w:r>
          </w:p>
          <w:p w:rsidR="000E6066" w:rsidRDefault="00140C76">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w:t>
            </w:r>
          </w:p>
        </w:tc>
      </w:tr>
    </w:tbl>
    <w:p w:rsidR="000E6066" w:rsidRDefault="000E6066">
      <w:pPr>
        <w:spacing w:line="240" w:lineRule="auto"/>
        <w:jc w:val="both"/>
        <w:rPr>
          <w:rFonts w:ascii="Times New Roman" w:eastAsia="Times New Roman" w:hAnsi="Times New Roman" w:cs="Times New Roman"/>
          <w:sz w:val="18"/>
          <w:szCs w:val="18"/>
        </w:rPr>
      </w:pPr>
    </w:p>
    <w:p w:rsidR="000E6066" w:rsidRDefault="00140C76">
      <w:pPr>
        <w:spacing w:line="240" w:lineRule="auto"/>
        <w:jc w:val="both"/>
        <w:rPr>
          <w:rFonts w:ascii="Times New Roman" w:eastAsia="Times New Roman" w:hAnsi="Times New Roman" w:cs="Times New Roman"/>
          <w:sz w:val="18"/>
          <w:szCs w:val="18"/>
        </w:rPr>
      </w:pPr>
      <w:r>
        <w:br w:type="page"/>
      </w:r>
    </w:p>
    <w:p w:rsidR="000E6066" w:rsidRDefault="000E6066">
      <w:pPr>
        <w:spacing w:line="240" w:lineRule="auto"/>
        <w:jc w:val="both"/>
        <w:rPr>
          <w:rFonts w:ascii="Times New Roman" w:eastAsia="Times New Roman" w:hAnsi="Times New Roman" w:cs="Times New Roman"/>
          <w:sz w:val="18"/>
          <w:szCs w:val="18"/>
        </w:rPr>
      </w:pPr>
    </w:p>
    <w:tbl>
      <w:tblPr>
        <w:tblStyle w:val="afc"/>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МБОУ "Добринская СОШ</w:t>
            </w:r>
          </w:p>
        </w:tc>
      </w:tr>
    </w:tbl>
    <w:p w:rsidR="000E6066" w:rsidRDefault="000E6066">
      <w:pPr>
        <w:spacing w:line="240" w:lineRule="auto"/>
        <w:jc w:val="both"/>
        <w:rPr>
          <w:rFonts w:ascii="Times New Roman" w:eastAsia="Times New Roman" w:hAnsi="Times New Roman" w:cs="Times New Roman"/>
          <w:sz w:val="18"/>
          <w:szCs w:val="18"/>
        </w:rPr>
      </w:pPr>
    </w:p>
    <w:tbl>
      <w:tblPr>
        <w:tblStyle w:val="afd"/>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- 83,44; Численность обучающихся - 78; Чобщ - 48; Доля респондентов - 0,62; К1 - 90,8; Пинф - 100; Инорм - 55; Инорм - 16; Истенд - 16; Исайт - 55; Пдист - 100; Тдист - 30; Сдист - 4; Поткруд - 77; Устенд - 37; - 37; К2 - 92,5; Пкомф.усл - 100; Ткомф - 20; Скомф - 5; Укомф - 41; Пкомфуд - 85; К3 - 59; Поргдост - 40; Торгдост - 20; Соргдост - 2; Пуслугдост - 80; Туслугдост - 20; Суслугдост - 4; Пдостуд - 50; Чинв - 2; Удост - 1; К4 - 87,8; Пперв.конт уд - 90; Уперв.конт - 43; Показ.услугуд - 90; Уоказ.услуг - 43; Пвежл.дистуд - 79; Увежл.дист - 38; К5 - 87,1; Преком - 85; Уреком - 41; Уорг.усл - 40; Порг.услуд - 83; Ууд - 43; Пуд - 90; Ууд - 43; Пуд - 90. Сокращения и пояснения приведены на странице 2.</w:t>
            </w:r>
          </w:p>
        </w:tc>
      </w:tr>
    </w:tbl>
    <w:p w:rsidR="000E6066" w:rsidRDefault="000E6066">
      <w:pPr>
        <w:spacing w:line="240" w:lineRule="auto"/>
        <w:ind w:left="720"/>
        <w:jc w:val="both"/>
        <w:rPr>
          <w:rFonts w:ascii="Times New Roman" w:eastAsia="Times New Roman" w:hAnsi="Times New Roman" w:cs="Times New Roman"/>
          <w:sz w:val="18"/>
          <w:szCs w:val="18"/>
        </w:rPr>
      </w:pPr>
    </w:p>
    <w:tbl>
      <w:tblPr>
        <w:tblStyle w:val="afe"/>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w:t>
            </w:r>
            <w:r w:rsidRPr="00A2499C">
              <w:rPr>
                <w:rFonts w:ascii="Times New Roman" w:eastAsia="Times New Roman" w:hAnsi="Times New Roman" w:cs="Times New Roman"/>
                <w:sz w:val="18"/>
                <w:szCs w:val="18"/>
                <w:highlight w:val="yellow"/>
              </w:rPr>
              <w:t>оборудование входных групп пандусами (подъемными платформами) - нет;</w:t>
            </w:r>
            <w:r>
              <w:rPr>
                <w:rFonts w:ascii="Times New Roman" w:eastAsia="Times New Roman" w:hAnsi="Times New Roman" w:cs="Times New Roman"/>
                <w:sz w:val="18"/>
                <w:szCs w:val="18"/>
              </w:rPr>
              <w:t xml:space="preserve"> </w:t>
            </w:r>
            <w:r w:rsidRPr="00A2499C">
              <w:rPr>
                <w:rFonts w:ascii="Times New Roman" w:eastAsia="Times New Roman" w:hAnsi="Times New Roman" w:cs="Times New Roman"/>
                <w:sz w:val="18"/>
                <w:szCs w:val="18"/>
                <w:highlight w:val="yellow"/>
              </w:rPr>
              <w:t>наличие выделенных стоянок для автотранспортных средств инвалидов - нет;</w:t>
            </w:r>
            <w:r>
              <w:rPr>
                <w:rFonts w:ascii="Times New Roman" w:eastAsia="Times New Roman" w:hAnsi="Times New Roman" w:cs="Times New Roman"/>
                <w:sz w:val="18"/>
                <w:szCs w:val="18"/>
              </w:rPr>
              <w:t xml:space="preserve"> наличие адаптированных лифтов, поручней, расширенных дверных проемов - да; наличие сменных кресел-колясок - нет; наличие специально оборудованных санитарно-гигиенических помещений в организации - да; </w:t>
            </w:r>
            <w:r w:rsidRPr="00A2499C">
              <w:rPr>
                <w:rFonts w:ascii="Times New Roman" w:eastAsia="Times New Roman" w:hAnsi="Times New Roman" w:cs="Times New Roman"/>
                <w:sz w:val="18"/>
                <w:szCs w:val="18"/>
                <w:highlight w:val="yellow"/>
              </w:rPr>
              <w:t>дублирование для инвалидов по слуху и зрению звуковой и зрительной информации - нет</w:t>
            </w:r>
            <w:r>
              <w:rPr>
                <w:rFonts w:ascii="Times New Roman" w:eastAsia="Times New Roman" w:hAnsi="Times New Roman" w:cs="Times New Roman"/>
                <w:sz w:val="18"/>
                <w:szCs w:val="18"/>
              </w:rPr>
              <w:t xml:space="preserve">;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w:t>
            </w:r>
            <w:r w:rsidRPr="00A2499C">
              <w:rPr>
                <w:rFonts w:ascii="Times New Roman" w:eastAsia="Times New Roman" w:hAnsi="Times New Roman" w:cs="Times New Roman"/>
                <w:sz w:val="18"/>
                <w:szCs w:val="18"/>
                <w:highlight w:val="yellow"/>
              </w:rPr>
              <w:t>возможность предоставления инвалидам по слуху (слуху и зрению) услуг сурдопереводчика (тифлосурдопереводчика) - нет;</w:t>
            </w:r>
            <w:r>
              <w:rPr>
                <w:rFonts w:ascii="Times New Roman" w:eastAsia="Times New Roman" w:hAnsi="Times New Roman" w:cs="Times New Roman"/>
                <w:sz w:val="18"/>
                <w:szCs w:val="18"/>
              </w:rPr>
              <w:t xml:space="preserve">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услуг в дистанционном режиме или на дому - да.</w:t>
            </w:r>
          </w:p>
        </w:tc>
      </w:tr>
    </w:tbl>
    <w:p w:rsidR="000E6066" w:rsidRDefault="000E6066">
      <w:pPr>
        <w:spacing w:line="240" w:lineRule="auto"/>
        <w:jc w:val="both"/>
        <w:rPr>
          <w:rFonts w:ascii="Times New Roman" w:eastAsia="Times New Roman" w:hAnsi="Times New Roman" w:cs="Times New Roman"/>
          <w:sz w:val="18"/>
          <w:szCs w:val="18"/>
        </w:rPr>
      </w:pPr>
    </w:p>
    <w:tbl>
      <w:tblPr>
        <w:tblStyle w:val="aff"/>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w:t>
            </w:r>
            <w:r>
              <w:rPr>
                <w:rFonts w:ascii="Times New Roman" w:eastAsia="Times New Roman" w:hAnsi="Times New Roman" w:cs="Times New Roman"/>
                <w:sz w:val="18"/>
                <w:szCs w:val="18"/>
              </w:rPr>
              <w:lastRenderedPageBreak/>
              <w:t>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rsidR="000E6066" w:rsidRDefault="00140C76">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rsidR="000E6066" w:rsidRDefault="000E6066">
      <w:pPr>
        <w:spacing w:line="240" w:lineRule="auto"/>
        <w:jc w:val="both"/>
        <w:rPr>
          <w:rFonts w:ascii="Times New Roman" w:eastAsia="Times New Roman" w:hAnsi="Times New Roman" w:cs="Times New Roman"/>
          <w:b/>
          <w:sz w:val="18"/>
          <w:szCs w:val="18"/>
        </w:rPr>
      </w:pPr>
    </w:p>
    <w:tbl>
      <w:tblPr>
        <w:tblStyle w:val="aff0"/>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sz w:val="18"/>
                <w:szCs w:val="18"/>
              </w:rPr>
            </w:pPr>
            <w:r w:rsidRPr="00A2499C">
              <w:rPr>
                <w:rFonts w:ascii="Times New Roman" w:eastAsia="Times New Roman" w:hAnsi="Times New Roman" w:cs="Times New Roman"/>
                <w:sz w:val="18"/>
                <w:szCs w:val="18"/>
                <w:highlight w:val="yellow"/>
              </w:rPr>
              <w:t>РЕКОМЕНДУЕТСЯ ОБЕСПЕЧИТЬ СЛЕДУЮЩИЕ УСЛОВИЯ ОКАЗАНИЯ УСЛУГ.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сменных кресел-колясок;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0E6066" w:rsidRDefault="000E6066">
      <w:pPr>
        <w:spacing w:line="240" w:lineRule="auto"/>
        <w:jc w:val="both"/>
        <w:rPr>
          <w:rFonts w:ascii="Times New Roman" w:eastAsia="Times New Roman" w:hAnsi="Times New Roman" w:cs="Times New Roman"/>
          <w:sz w:val="18"/>
          <w:szCs w:val="18"/>
        </w:rPr>
      </w:pPr>
    </w:p>
    <w:tbl>
      <w:tblPr>
        <w:tblStyle w:val="aff1"/>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Притокский филиал МБОУ "Добринская СОШ"</w:t>
            </w:r>
          </w:p>
        </w:tc>
      </w:tr>
    </w:tbl>
    <w:p w:rsidR="000E6066" w:rsidRDefault="000E6066">
      <w:pPr>
        <w:spacing w:line="240" w:lineRule="auto"/>
        <w:jc w:val="both"/>
        <w:rPr>
          <w:rFonts w:ascii="Times New Roman" w:eastAsia="Times New Roman" w:hAnsi="Times New Roman" w:cs="Times New Roman"/>
          <w:sz w:val="18"/>
          <w:szCs w:val="18"/>
        </w:rPr>
      </w:pPr>
    </w:p>
    <w:tbl>
      <w:tblPr>
        <w:tblStyle w:val="aff2"/>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- 75,98; Численность обучающихся - 18; Чобщ - 15; Доля респондентов - 0,83; К1 - 82,8; Пинф - 100; Инорм - 55; Инорм - 16; Истенд - 16; Исайт - 55; Пдист - 100; Тдист - 30; Сдист - 4; Поткруд - 57; Устенд - 10; - 7; К2 - 96,5; Пкомф.усл - 100; Ткомф - 20; Скомф - 5; Укомф - 14; Пкомфуд - 93; К3 - 24; Поргдост - 0; Торгдост - 20; Соргдост - 0; Пуслугдост - 60; Туслугдост - 20; Суслугдост - 3; Пдостуд - 0; Чинв - 0; Удост - 0; К4 - 86,6; Пперв.конт уд - 93; Уперв.конт - 14; Показ.услугуд - 87; Уоказ.услуг - 13; Пвежл.дистуд - 73; Увежл.дист - 11; К5 - 90; Преком - 93; Уреком - 14; Уорг.усл - 14; Порг.услуд - 93; Ууд - 13; Пуд - 87; Ууд - 13; Пуд - 87. Сокращения и пояснения приведены на странице 2.</w:t>
            </w:r>
          </w:p>
        </w:tc>
      </w:tr>
    </w:tbl>
    <w:p w:rsidR="000E6066" w:rsidRDefault="000E6066">
      <w:pPr>
        <w:spacing w:line="240" w:lineRule="auto"/>
        <w:jc w:val="both"/>
        <w:rPr>
          <w:rFonts w:ascii="Times New Roman" w:eastAsia="Times New Roman" w:hAnsi="Times New Roman" w:cs="Times New Roman"/>
          <w:sz w:val="18"/>
          <w:szCs w:val="18"/>
        </w:rPr>
      </w:pPr>
    </w:p>
    <w:tbl>
      <w:tblPr>
        <w:tblStyle w:val="aff3"/>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rsidR="000E6066" w:rsidRDefault="000E6066">
      <w:pPr>
        <w:spacing w:line="240" w:lineRule="auto"/>
        <w:jc w:val="both"/>
        <w:rPr>
          <w:rFonts w:ascii="Times New Roman" w:eastAsia="Times New Roman" w:hAnsi="Times New Roman" w:cs="Times New Roman"/>
          <w:sz w:val="18"/>
          <w:szCs w:val="18"/>
        </w:rPr>
      </w:pPr>
    </w:p>
    <w:tbl>
      <w:tblPr>
        <w:tblStyle w:val="aff4"/>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w:t>
            </w:r>
            <w:r>
              <w:rPr>
                <w:rFonts w:ascii="Times New Roman" w:eastAsia="Times New Roman" w:hAnsi="Times New Roman" w:cs="Times New Roman"/>
                <w:sz w:val="18"/>
                <w:szCs w:val="18"/>
              </w:rPr>
              <w:lastRenderedPageBreak/>
              <w:t>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rsidR="000E6066" w:rsidRDefault="00140C76">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rsidR="000E6066" w:rsidRDefault="000E6066">
      <w:pPr>
        <w:spacing w:line="240" w:lineRule="auto"/>
        <w:jc w:val="both"/>
        <w:rPr>
          <w:rFonts w:ascii="Times New Roman" w:eastAsia="Times New Roman" w:hAnsi="Times New Roman" w:cs="Times New Roman"/>
          <w:b/>
          <w:sz w:val="18"/>
          <w:szCs w:val="18"/>
        </w:rPr>
      </w:pPr>
    </w:p>
    <w:tbl>
      <w:tblPr>
        <w:tblStyle w:val="aff5"/>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РЕКОМЕНДУЕТСЯ ОБЕСПЕЧИТЬ СЛЕДУЮЩИЕ УСЛОВИЯ ОКАЗАНИЯ УСЛУГ. </w:t>
            </w:r>
            <w:r w:rsidRPr="00A2499C">
              <w:rPr>
                <w:rFonts w:ascii="Times New Roman" w:eastAsia="Times New Roman" w:hAnsi="Times New Roman" w:cs="Times New Roman"/>
                <w:sz w:val="18"/>
                <w:szCs w:val="18"/>
                <w:highlight w:val="yellow"/>
              </w:rPr>
              <w:t>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0E6066" w:rsidRDefault="000E6066">
      <w:pPr>
        <w:spacing w:line="240" w:lineRule="auto"/>
        <w:jc w:val="both"/>
        <w:rPr>
          <w:rFonts w:ascii="Times New Roman" w:eastAsia="Times New Roman" w:hAnsi="Times New Roman" w:cs="Times New Roman"/>
          <w:sz w:val="18"/>
          <w:szCs w:val="18"/>
        </w:rPr>
      </w:pPr>
    </w:p>
    <w:tbl>
      <w:tblPr>
        <w:tblStyle w:val="aff6"/>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МАОУ «Ждановская СОШ»</w:t>
            </w:r>
          </w:p>
        </w:tc>
      </w:tr>
    </w:tbl>
    <w:p w:rsidR="000E6066" w:rsidRDefault="000E6066">
      <w:pPr>
        <w:spacing w:line="240" w:lineRule="auto"/>
        <w:jc w:val="both"/>
        <w:rPr>
          <w:rFonts w:ascii="Times New Roman" w:eastAsia="Times New Roman" w:hAnsi="Times New Roman" w:cs="Times New Roman"/>
          <w:sz w:val="18"/>
          <w:szCs w:val="18"/>
        </w:rPr>
      </w:pPr>
    </w:p>
    <w:tbl>
      <w:tblPr>
        <w:tblStyle w:val="aff7"/>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- 77,6; Численность обучающихся - 234; Чобщ - 29; Доля респондентов - 0,12; К1 - 89,6; Пинф - 100; Инорм - 55; Инорм - 16; Истенд - 16; Исайт - 55; Пдист - 100; Тдист - 30; Сдист - 4; Поткруд - 74; Устенд - 21; - 22; К2 - 73; Пкомф.усл - 60; Ткомф - 20; Скомф - 3; Укомф - 25; Пкомфуд - 86; К3 - 54; Поргдост - 0; Торгдост - 20; Соргдост - 0; Пуслугдост - 60; Туслугдост - 20; Суслугдост - 3; Пдостуд - 100; Чинв - 1; Удост - 1; К4 - 87; Пперв.конт уд - 90; Уперв.конт - 26; Показ.услугуд - 86; Уоказ.услуг - 25; Пвежл.дистуд - 83; Увежл.дист - 24; К5 - 84,4; Преком - 83; Уреком - 24; Уорг.усл - 26; Порг.услуд - 90; Ууд - 24; Пуд - 83; Ууд - 24; Пуд - 83. Сокращения и пояснения приведены на странице 2.</w:t>
            </w:r>
          </w:p>
        </w:tc>
      </w:tr>
    </w:tbl>
    <w:p w:rsidR="000E6066" w:rsidRDefault="000E6066">
      <w:pPr>
        <w:spacing w:line="240" w:lineRule="auto"/>
        <w:ind w:left="720"/>
        <w:jc w:val="both"/>
        <w:rPr>
          <w:rFonts w:ascii="Times New Roman" w:eastAsia="Times New Roman" w:hAnsi="Times New Roman" w:cs="Times New Roman"/>
          <w:sz w:val="18"/>
          <w:szCs w:val="18"/>
        </w:rPr>
      </w:pPr>
    </w:p>
    <w:tbl>
      <w:tblPr>
        <w:tblStyle w:val="aff8"/>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нет; наличие и понятность навигации внутри организации - да; наличие и доступность питьевой воды - да; наличие и доступность санитарно-гигиенических помещений - да; санитарное состояние </w:t>
            </w:r>
            <w:r>
              <w:rPr>
                <w:rFonts w:ascii="Times New Roman" w:eastAsia="Times New Roman" w:hAnsi="Times New Roman" w:cs="Times New Roman"/>
                <w:sz w:val="18"/>
                <w:szCs w:val="18"/>
              </w:rPr>
              <w:lastRenderedPageBreak/>
              <w:t>помещений организации - нет;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да; возможность предоставления услуг в дистанционном режиме или на дому - да.</w:t>
            </w:r>
          </w:p>
        </w:tc>
      </w:tr>
    </w:tbl>
    <w:p w:rsidR="000E6066" w:rsidRDefault="000E6066">
      <w:pPr>
        <w:spacing w:line="240" w:lineRule="auto"/>
        <w:jc w:val="both"/>
        <w:rPr>
          <w:rFonts w:ascii="Times New Roman" w:eastAsia="Times New Roman" w:hAnsi="Times New Roman" w:cs="Times New Roman"/>
          <w:sz w:val="18"/>
          <w:szCs w:val="18"/>
        </w:rPr>
      </w:pPr>
    </w:p>
    <w:tbl>
      <w:tblPr>
        <w:tblStyle w:val="aff9"/>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rsidR="000E6066" w:rsidRDefault="00140C76">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rsidR="000E6066" w:rsidRDefault="000E6066">
      <w:pPr>
        <w:spacing w:line="240" w:lineRule="auto"/>
        <w:jc w:val="both"/>
        <w:rPr>
          <w:rFonts w:ascii="Times New Roman" w:eastAsia="Times New Roman" w:hAnsi="Times New Roman" w:cs="Times New Roman"/>
          <w:b/>
          <w:sz w:val="18"/>
          <w:szCs w:val="18"/>
        </w:rPr>
      </w:pPr>
    </w:p>
    <w:tbl>
      <w:tblPr>
        <w:tblStyle w:val="affa"/>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sz w:val="18"/>
                <w:szCs w:val="18"/>
              </w:rPr>
            </w:pPr>
            <w:r w:rsidRPr="00A2499C">
              <w:rPr>
                <w:rFonts w:ascii="Times New Roman" w:eastAsia="Times New Roman" w:hAnsi="Times New Roman" w:cs="Times New Roman"/>
                <w:sz w:val="18"/>
                <w:szCs w:val="18"/>
                <w:highlight w:val="yellow"/>
              </w:rPr>
              <w:t xml:space="preserve">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зоны отдыха (ожидания); Обеспечение в организации комфортных условий, в которых осуществляется деятельность:санитарное состояние помещений организации;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w:t>
            </w:r>
            <w:r w:rsidRPr="00A2499C">
              <w:rPr>
                <w:rFonts w:ascii="Times New Roman" w:eastAsia="Times New Roman" w:hAnsi="Times New Roman" w:cs="Times New Roman"/>
                <w:sz w:val="18"/>
                <w:szCs w:val="18"/>
                <w:highlight w:val="yellow"/>
              </w:rPr>
              <w:lastRenderedPageBreak/>
              <w:t>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rsidR="000E6066" w:rsidRDefault="000E6066">
      <w:pPr>
        <w:spacing w:line="240" w:lineRule="auto"/>
        <w:jc w:val="both"/>
        <w:rPr>
          <w:rFonts w:ascii="Times New Roman" w:eastAsia="Times New Roman" w:hAnsi="Times New Roman" w:cs="Times New Roman"/>
          <w:sz w:val="18"/>
          <w:szCs w:val="18"/>
        </w:rPr>
      </w:pPr>
    </w:p>
    <w:tbl>
      <w:tblPr>
        <w:tblStyle w:val="affb"/>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МБОУ «Яфаровская СОШ»</w:t>
            </w:r>
          </w:p>
        </w:tc>
      </w:tr>
    </w:tbl>
    <w:p w:rsidR="000E6066" w:rsidRDefault="000E6066">
      <w:pPr>
        <w:spacing w:line="240" w:lineRule="auto"/>
        <w:jc w:val="both"/>
        <w:rPr>
          <w:rFonts w:ascii="Times New Roman" w:eastAsia="Times New Roman" w:hAnsi="Times New Roman" w:cs="Times New Roman"/>
          <w:sz w:val="18"/>
          <w:szCs w:val="18"/>
        </w:rPr>
      </w:pPr>
    </w:p>
    <w:tbl>
      <w:tblPr>
        <w:tblStyle w:val="affc"/>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- 69; Численность обучающихся - 39; Чобщ - 10; Доля респондентов - 0,26; К1 - 86; Пинф - 100; Инорм - 55; Инорм - 16; Истенд - 16; Исайт - 55; Пдист - 100; Тдист - 30; Сдист - 4; Поткруд - 65; Устенд - 6; - 7; К2 - 65; Пкомф.усл - 60; Ткомф - 20; Скомф - 3; Укомф - 7; Пкомфуд - 70; К3 - 54; Поргдост - 0; Торгдост - 20; Соргдост - 0; Пуслугдост - 60; Туслугдост - 20; Суслугдост - 3; Пдостуд - 100; Чинв - 1; Удост - 1; К4 - 70; Пперв.конт уд - 70; Уперв.конт - 7; Показ.услугуд - 70; Уоказ.услуг - 7; Пвежл.дистуд - 70; Увежл.дист - 7; К5 - 70; Преком - 70; Уреком - 7; Уорг.усл - 7; Порг.услуд - 70; Ууд - 7; Пуд - 70; Ууд - 7; Пуд - 70. Сокращения и пояснения приведены на странице 2.</w:t>
            </w:r>
          </w:p>
        </w:tc>
      </w:tr>
    </w:tbl>
    <w:p w:rsidR="000E6066" w:rsidRDefault="000E6066">
      <w:pPr>
        <w:spacing w:line="240" w:lineRule="auto"/>
        <w:ind w:left="720"/>
        <w:jc w:val="both"/>
        <w:rPr>
          <w:rFonts w:ascii="Times New Roman" w:eastAsia="Times New Roman" w:hAnsi="Times New Roman" w:cs="Times New Roman"/>
          <w:sz w:val="18"/>
          <w:szCs w:val="18"/>
        </w:rPr>
      </w:pPr>
    </w:p>
    <w:tbl>
      <w:tblPr>
        <w:tblStyle w:val="affd"/>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нет; наличие и понятность навигации внутри организации - нет;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rsidR="000E6066" w:rsidRDefault="000E6066">
      <w:pPr>
        <w:spacing w:line="240" w:lineRule="auto"/>
        <w:jc w:val="both"/>
        <w:rPr>
          <w:rFonts w:ascii="Times New Roman" w:eastAsia="Times New Roman" w:hAnsi="Times New Roman" w:cs="Times New Roman"/>
          <w:sz w:val="18"/>
          <w:szCs w:val="18"/>
        </w:rPr>
      </w:pPr>
    </w:p>
    <w:tbl>
      <w:tblPr>
        <w:tblStyle w:val="affe"/>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w:t>
            </w:r>
            <w:r>
              <w:rPr>
                <w:rFonts w:ascii="Times New Roman" w:eastAsia="Times New Roman" w:hAnsi="Times New Roman" w:cs="Times New Roman"/>
                <w:sz w:val="18"/>
                <w:szCs w:val="18"/>
              </w:rPr>
              <w:lastRenderedPageBreak/>
              <w:t>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rsidR="000E6066" w:rsidRDefault="00140C76">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rsidR="000E6066" w:rsidRDefault="000E6066">
      <w:pPr>
        <w:spacing w:line="240" w:lineRule="auto"/>
        <w:jc w:val="both"/>
        <w:rPr>
          <w:rFonts w:ascii="Times New Roman" w:eastAsia="Times New Roman" w:hAnsi="Times New Roman" w:cs="Times New Roman"/>
          <w:b/>
          <w:sz w:val="18"/>
          <w:szCs w:val="18"/>
        </w:rPr>
      </w:pPr>
    </w:p>
    <w:tbl>
      <w:tblPr>
        <w:tblStyle w:val="afff"/>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sz w:val="18"/>
                <w:szCs w:val="18"/>
              </w:rPr>
            </w:pPr>
            <w:r w:rsidRPr="00A2499C">
              <w:rPr>
                <w:rFonts w:ascii="Times New Roman" w:eastAsia="Times New Roman" w:hAnsi="Times New Roman" w:cs="Times New Roman"/>
                <w:sz w:val="18"/>
                <w:szCs w:val="18"/>
                <w:highlight w:val="yellow"/>
              </w:rPr>
              <w:t>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зоны отдыха (ожидания); Обеспечение в организации комфортных условий, в которых осуществляется деятельность: наличие и понятность навигации внутри организации;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0E6066" w:rsidRDefault="000E6066">
      <w:pPr>
        <w:spacing w:line="240" w:lineRule="auto"/>
        <w:jc w:val="both"/>
        <w:rPr>
          <w:rFonts w:ascii="Times New Roman" w:eastAsia="Times New Roman" w:hAnsi="Times New Roman" w:cs="Times New Roman"/>
          <w:sz w:val="18"/>
          <w:szCs w:val="18"/>
        </w:rPr>
      </w:pPr>
    </w:p>
    <w:tbl>
      <w:tblPr>
        <w:tblStyle w:val="afff0"/>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МБОУ «Султакаевская ООШ»</w:t>
            </w:r>
          </w:p>
        </w:tc>
      </w:tr>
    </w:tbl>
    <w:p w:rsidR="000E6066" w:rsidRDefault="000E6066">
      <w:pPr>
        <w:spacing w:line="240" w:lineRule="auto"/>
        <w:jc w:val="both"/>
        <w:rPr>
          <w:rFonts w:ascii="Times New Roman" w:eastAsia="Times New Roman" w:hAnsi="Times New Roman" w:cs="Times New Roman"/>
          <w:sz w:val="18"/>
          <w:szCs w:val="18"/>
        </w:rPr>
      </w:pPr>
    </w:p>
    <w:tbl>
      <w:tblPr>
        <w:tblStyle w:val="afff1"/>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- 79,52; Численность обучающихся - 32; Чобщ - 7; Доля респондентов - 0,22; К1 - 91,6; Пинф - 100; Инорм - 55; Инорм - 16; Истенд - 16; Исайт - 55; Пдист - 100; Тдист - 30; Сдист - 4; Поткруд - 79; Устенд - 5; - 6; К2 - 83; Пкомф.усл - 80; Ткомф - 20; Скомф - 4; Укомф - 6; Пкомфуд - 86; К3 - 60; Поргдост - 20; Торгдост - 20; Соргдост - 1; Пуслугдост - 60; Туслугдост - 20; Суслугдост - 3; Пдостуд - 100; Чинв - 1; Удост - 1; К4 - 77; Пперв.конт уд - 71; Уперв.конт - 5; Показ.услугуд - 86; Уоказ.услуг - 6; Пвежл.дистуд - 71; Увежл.дист - 5; К5 - 86; Преком - 86; Уреком - 6; Уорг.усл - 6; Порг.услуд - 86; Ууд - 6; Пуд - 86; Ууд - 6; Пуд - 86. Сокращения и пояснения приведены на странице 2.</w:t>
            </w:r>
          </w:p>
        </w:tc>
      </w:tr>
    </w:tbl>
    <w:p w:rsidR="000E6066" w:rsidRDefault="000E6066">
      <w:pPr>
        <w:spacing w:line="240" w:lineRule="auto"/>
        <w:ind w:left="720"/>
        <w:jc w:val="both"/>
        <w:rPr>
          <w:rFonts w:ascii="Times New Roman" w:eastAsia="Times New Roman" w:hAnsi="Times New Roman" w:cs="Times New Roman"/>
          <w:sz w:val="18"/>
          <w:szCs w:val="18"/>
        </w:rPr>
      </w:pPr>
    </w:p>
    <w:tbl>
      <w:tblPr>
        <w:tblStyle w:val="afff2"/>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да; наличие и понятность навигации внутри организации - нет;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да;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rsidR="000E6066" w:rsidRDefault="000E6066">
      <w:pPr>
        <w:spacing w:line="240" w:lineRule="auto"/>
        <w:jc w:val="both"/>
        <w:rPr>
          <w:rFonts w:ascii="Times New Roman" w:eastAsia="Times New Roman" w:hAnsi="Times New Roman" w:cs="Times New Roman"/>
          <w:sz w:val="18"/>
          <w:szCs w:val="18"/>
        </w:rPr>
      </w:pPr>
    </w:p>
    <w:tbl>
      <w:tblPr>
        <w:tblStyle w:val="afff3"/>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rsidR="000E6066" w:rsidRDefault="00140C76">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rsidR="000E6066" w:rsidRDefault="000E6066">
      <w:pPr>
        <w:spacing w:line="240" w:lineRule="auto"/>
        <w:jc w:val="both"/>
        <w:rPr>
          <w:rFonts w:ascii="Times New Roman" w:eastAsia="Times New Roman" w:hAnsi="Times New Roman" w:cs="Times New Roman"/>
          <w:b/>
          <w:sz w:val="18"/>
          <w:szCs w:val="18"/>
        </w:rPr>
      </w:pPr>
    </w:p>
    <w:tbl>
      <w:tblPr>
        <w:tblStyle w:val="afff4"/>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sz w:val="18"/>
                <w:szCs w:val="18"/>
              </w:rPr>
            </w:pPr>
            <w:r w:rsidRPr="00A2499C">
              <w:rPr>
                <w:rFonts w:ascii="Times New Roman" w:eastAsia="Times New Roman" w:hAnsi="Times New Roman" w:cs="Times New Roman"/>
                <w:sz w:val="18"/>
                <w:szCs w:val="18"/>
                <w:highlight w:val="yellow"/>
              </w:rPr>
              <w:t>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и понятность навигации внутри организации;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0E6066" w:rsidRDefault="000E6066">
      <w:pPr>
        <w:spacing w:line="240" w:lineRule="auto"/>
        <w:jc w:val="both"/>
        <w:rPr>
          <w:rFonts w:ascii="Times New Roman" w:eastAsia="Times New Roman" w:hAnsi="Times New Roman" w:cs="Times New Roman"/>
          <w:sz w:val="18"/>
          <w:szCs w:val="18"/>
        </w:rPr>
      </w:pPr>
    </w:p>
    <w:tbl>
      <w:tblPr>
        <w:tblStyle w:val="afff5"/>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МБОУ «Петровская ООШ»</w:t>
            </w:r>
          </w:p>
        </w:tc>
      </w:tr>
    </w:tbl>
    <w:p w:rsidR="000E6066" w:rsidRDefault="000E6066">
      <w:pPr>
        <w:spacing w:line="240" w:lineRule="auto"/>
        <w:jc w:val="both"/>
        <w:rPr>
          <w:rFonts w:ascii="Times New Roman" w:eastAsia="Times New Roman" w:hAnsi="Times New Roman" w:cs="Times New Roman"/>
          <w:sz w:val="18"/>
          <w:szCs w:val="18"/>
        </w:rPr>
      </w:pPr>
    </w:p>
    <w:tbl>
      <w:tblPr>
        <w:tblStyle w:val="afff6"/>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ИТОГОВЫЕ И ИНЫЕ ПОКАЗАТЕЛИ ОЦЕНКИ: Sn - 74,62; Численность обучающихся - 72; Чобщ - 12; Доля респондентов - 0,17; К1 - 93,2; Пинф - 100; Инорм - 55; Инорм - 16; Истенд - 16; Исайт - 55; Пдист - 100; Тдист - 30; Сдист - 4; Поткруд - 83; Устенд - 10; - 10; К2 - 61,5; Пкомф.усл - 40; Ткомф - 20; Скомф - 2; Укомф - 10; Пкомфуд - 83; К3 - 54; Поргдост - 0; Торгдост - 20; Соргдост - 0; Пуслугдост - 60; Туслугдост - 20; Суслугдост - 3; Пдостуд - 100; Чинв - 1; Удост - 1; К4 - 83; Пперв.конт уд - 83; Уперв.конт - 10; Показ.услугуд - 83; Уоказ.услуг - 10; Пвежл.дистуд - 83; Увежл.дист - 10; К5 - 81,4; Преком - 83; Уреком - 10; Уорг.усл - 9; Порг.услуд - 75; Ууд - 10; Пуд - 83; Ууд - 10; Пуд - 83. Сокращения и пояснения приведены на странице 2.</w:t>
            </w:r>
          </w:p>
        </w:tc>
      </w:tr>
    </w:tbl>
    <w:p w:rsidR="000E6066" w:rsidRDefault="000E6066">
      <w:pPr>
        <w:spacing w:line="240" w:lineRule="auto"/>
        <w:ind w:left="720"/>
        <w:jc w:val="both"/>
        <w:rPr>
          <w:rFonts w:ascii="Times New Roman" w:eastAsia="Times New Roman" w:hAnsi="Times New Roman" w:cs="Times New Roman"/>
          <w:sz w:val="18"/>
          <w:szCs w:val="18"/>
        </w:rPr>
      </w:pPr>
    </w:p>
    <w:tbl>
      <w:tblPr>
        <w:tblStyle w:val="afff7"/>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нет; наличие и понятность навигации внутри организации - нет; наличие и доступность питьевой воды - да; наличие и доступность санитарно-гигиенических помещений - нет;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rsidR="000E6066" w:rsidRDefault="000E6066">
      <w:pPr>
        <w:spacing w:line="240" w:lineRule="auto"/>
        <w:jc w:val="both"/>
        <w:rPr>
          <w:rFonts w:ascii="Times New Roman" w:eastAsia="Times New Roman" w:hAnsi="Times New Roman" w:cs="Times New Roman"/>
          <w:sz w:val="18"/>
          <w:szCs w:val="18"/>
        </w:rPr>
      </w:pPr>
    </w:p>
    <w:tbl>
      <w:tblPr>
        <w:tblStyle w:val="afff8"/>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w:t>
            </w:r>
            <w:r>
              <w:rPr>
                <w:rFonts w:ascii="Times New Roman" w:eastAsia="Times New Roman" w:hAnsi="Times New Roman" w:cs="Times New Roman"/>
                <w:sz w:val="18"/>
                <w:szCs w:val="18"/>
              </w:rPr>
              <w:lastRenderedPageBreak/>
              <w:t>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rsidR="000E6066" w:rsidRDefault="00140C76">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rsidR="000E6066" w:rsidRDefault="000E6066">
      <w:pPr>
        <w:spacing w:line="240" w:lineRule="auto"/>
        <w:jc w:val="both"/>
        <w:rPr>
          <w:rFonts w:ascii="Times New Roman" w:eastAsia="Times New Roman" w:hAnsi="Times New Roman" w:cs="Times New Roman"/>
          <w:b/>
          <w:sz w:val="18"/>
          <w:szCs w:val="18"/>
        </w:rPr>
      </w:pPr>
    </w:p>
    <w:tbl>
      <w:tblPr>
        <w:tblStyle w:val="afff9"/>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sz w:val="18"/>
                <w:szCs w:val="18"/>
              </w:rPr>
            </w:pPr>
            <w:r w:rsidRPr="00A2499C">
              <w:rPr>
                <w:rFonts w:ascii="Times New Roman" w:eastAsia="Times New Roman" w:hAnsi="Times New Roman" w:cs="Times New Roman"/>
                <w:sz w:val="18"/>
                <w:szCs w:val="18"/>
                <w:highlight w:val="yellow"/>
              </w:rPr>
              <w:t>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зоны отдыха (ожидания); Обеспечение в организации комфортных условий, в которых осуществляется деятельность: наличие и понятность навигации внутри организации; Обеспечение в организации комфортных условий, в которых осуществляется деятельность: наличие и доступность санитарно-гигиенических помещений;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0E6066" w:rsidRDefault="000E6066">
      <w:pPr>
        <w:spacing w:line="240" w:lineRule="auto"/>
        <w:jc w:val="both"/>
        <w:rPr>
          <w:rFonts w:ascii="Times New Roman" w:eastAsia="Times New Roman" w:hAnsi="Times New Roman" w:cs="Times New Roman"/>
          <w:sz w:val="18"/>
          <w:szCs w:val="18"/>
        </w:rPr>
      </w:pPr>
    </w:p>
    <w:tbl>
      <w:tblPr>
        <w:tblStyle w:val="afffa"/>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МБОУ «Новомихайловская ООШ»</w:t>
            </w:r>
          </w:p>
        </w:tc>
      </w:tr>
    </w:tbl>
    <w:p w:rsidR="000E6066" w:rsidRDefault="000E6066">
      <w:pPr>
        <w:spacing w:line="240" w:lineRule="auto"/>
        <w:jc w:val="both"/>
        <w:rPr>
          <w:rFonts w:ascii="Times New Roman" w:eastAsia="Times New Roman" w:hAnsi="Times New Roman" w:cs="Times New Roman"/>
          <w:sz w:val="18"/>
          <w:szCs w:val="18"/>
        </w:rPr>
      </w:pPr>
    </w:p>
    <w:tbl>
      <w:tblPr>
        <w:tblStyle w:val="afffb"/>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- 70,18; Численность обучающихся - 36; Чобщ - 8; Доля респондентов - 0,22; К1 - 90; Пинф - 100; Инорм - 55; Инорм - 16; Истенд - 16; Исайт - 55; Пдист - 100; Тдист - 30; Сдист - 4; Поткруд - 75; Устенд - 6; - 6; К2 - 67,5; Пкомф.усл - 60; Ткомф - 20; Скомф - 3; Укомф - 6; Пкомфуд - 75; К3 - 46; Поргдост - 0; Торгдост - 20; Соргдост - 0; Пуслугдост - 40; Туслугдост - 20; Суслугдост - 2; Пдостуд - 100; Чинв - 1; Удост - 1; К4 - 72,4; Пперв.конт уд - 75; Уперв.конт - 6; Показ.услугуд - 75; Уоказ.услуг - 6; Пвежл.дистуд - 62; Увежл.дист - 5; К5 - 75; Преком - 75; Уреком - 6; Уорг.усл - 6; Порг.услуд - 75; Ууд - 6; Пуд - 75; Ууд - 6; Пуд - 75. Сокращения и пояснения приведены на странице 2.</w:t>
            </w:r>
          </w:p>
        </w:tc>
      </w:tr>
    </w:tbl>
    <w:p w:rsidR="000E6066" w:rsidRDefault="000E6066">
      <w:pPr>
        <w:spacing w:line="240" w:lineRule="auto"/>
        <w:ind w:left="720"/>
        <w:jc w:val="both"/>
        <w:rPr>
          <w:rFonts w:ascii="Times New Roman" w:eastAsia="Times New Roman" w:hAnsi="Times New Roman" w:cs="Times New Roman"/>
          <w:sz w:val="18"/>
          <w:szCs w:val="18"/>
        </w:rPr>
      </w:pPr>
    </w:p>
    <w:tbl>
      <w:tblPr>
        <w:tblStyle w:val="afffc"/>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нет; наличие и понятность навигации внутри организации - нет; наличие и доступность питьевой воды - да; наличие и доступность санитарно-гигиенических помещений - да; санитарное состояние помещений организации - да;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нет;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да;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да.</w:t>
            </w:r>
          </w:p>
        </w:tc>
      </w:tr>
    </w:tbl>
    <w:p w:rsidR="000E6066" w:rsidRDefault="000E6066">
      <w:pPr>
        <w:spacing w:line="240" w:lineRule="auto"/>
        <w:jc w:val="both"/>
        <w:rPr>
          <w:rFonts w:ascii="Times New Roman" w:eastAsia="Times New Roman" w:hAnsi="Times New Roman" w:cs="Times New Roman"/>
          <w:sz w:val="18"/>
          <w:szCs w:val="18"/>
        </w:rPr>
      </w:pPr>
    </w:p>
    <w:tbl>
      <w:tblPr>
        <w:tblStyle w:val="afffd"/>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да;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w:t>
            </w:r>
            <w:r>
              <w:rPr>
                <w:rFonts w:ascii="Times New Roman" w:eastAsia="Times New Roman" w:hAnsi="Times New Roman" w:cs="Times New Roman"/>
                <w:sz w:val="18"/>
                <w:szCs w:val="18"/>
              </w:rPr>
              <w:lastRenderedPageBreak/>
              <w:t>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да;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rsidR="000E6066" w:rsidRDefault="00140C76">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rsidR="000E6066" w:rsidRDefault="000E6066">
      <w:pPr>
        <w:spacing w:line="240" w:lineRule="auto"/>
        <w:jc w:val="both"/>
        <w:rPr>
          <w:rFonts w:ascii="Times New Roman" w:eastAsia="Times New Roman" w:hAnsi="Times New Roman" w:cs="Times New Roman"/>
          <w:b/>
          <w:sz w:val="18"/>
          <w:szCs w:val="18"/>
        </w:rPr>
      </w:pPr>
    </w:p>
    <w:tbl>
      <w:tblPr>
        <w:tblStyle w:val="afffe"/>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Pr="00322B06" w:rsidRDefault="00140C76">
            <w:pPr>
              <w:widowControl w:val="0"/>
              <w:spacing w:line="240" w:lineRule="auto"/>
              <w:jc w:val="both"/>
              <w:rPr>
                <w:rFonts w:ascii="Times New Roman" w:eastAsia="Times New Roman" w:hAnsi="Times New Roman" w:cs="Times New Roman"/>
                <w:sz w:val="18"/>
                <w:szCs w:val="18"/>
                <w:highlight w:val="yellow"/>
              </w:rPr>
            </w:pPr>
            <w:r w:rsidRPr="00322B06">
              <w:rPr>
                <w:rFonts w:ascii="Times New Roman" w:eastAsia="Times New Roman" w:hAnsi="Times New Roman" w:cs="Times New Roman"/>
                <w:sz w:val="18"/>
                <w:szCs w:val="18"/>
                <w:highlight w:val="yellow"/>
              </w:rPr>
              <w:t>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зоны отдыха (ожидания); Обеспечение в организации комфортных условий, в которых осуществляется деятельность: наличие и понятность навигации внутри организации;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ПРИМЕЧАНИЕ: Информация в данном разделе носит рекомендательный характер. Рекомендации вносятся и утверждаются Общественным советом.</w:t>
            </w:r>
          </w:p>
        </w:tc>
      </w:tr>
    </w:tbl>
    <w:p w:rsidR="000E6066" w:rsidRDefault="000E6066">
      <w:pPr>
        <w:spacing w:line="240" w:lineRule="auto"/>
        <w:jc w:val="both"/>
        <w:rPr>
          <w:rFonts w:ascii="Times New Roman" w:eastAsia="Times New Roman" w:hAnsi="Times New Roman" w:cs="Times New Roman"/>
          <w:sz w:val="18"/>
          <w:szCs w:val="18"/>
        </w:rPr>
      </w:pPr>
    </w:p>
    <w:tbl>
      <w:tblPr>
        <w:tblStyle w:val="affff"/>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ИНДИВИДУАЛЬНЫЕ РЕЗУЛЬТАТЫ. ОРГАНИЗАЦИЯ: МБДОУ «Добринский детский сад»</w:t>
            </w:r>
          </w:p>
        </w:tc>
      </w:tr>
    </w:tbl>
    <w:p w:rsidR="000E6066" w:rsidRDefault="000E6066">
      <w:pPr>
        <w:spacing w:line="240" w:lineRule="auto"/>
        <w:jc w:val="both"/>
        <w:rPr>
          <w:rFonts w:ascii="Times New Roman" w:eastAsia="Times New Roman" w:hAnsi="Times New Roman" w:cs="Times New Roman"/>
          <w:sz w:val="18"/>
          <w:szCs w:val="18"/>
        </w:rPr>
      </w:pPr>
    </w:p>
    <w:tbl>
      <w:tblPr>
        <w:tblStyle w:val="affff0"/>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И ИНЫЕ ПОКАЗАТЕЛИ ОЦЕНКИ: Sn - 68,62; Численность обучающихся - 15; Чобщ - 8; Доля респондентов - 0,53; К1 - 90; Пинф - 100; Инорм - 53; Инорм - 16; Истенд - 16; Исайт - 53; Пдист - 100; Тдист - 30; Сдист - 4; Поткруд - 75; Устенд - 5; - 7; К2 - 43,5; Пкомф.усл - 0; Ткомф - 20; Скомф - 0; Укомф - 7; Пкомфуд - 87; К3 - 38; Поргдост - 0; Торгдост - 20; Соргдост - 0; Пуслугдост - 20; Туслугдост - 20; Суслугдост - 1; Пдостуд - 100; Чинв - 1; Удост - 1; К4 - 84,6; Пперв.конт уд - 87; Уперв.конт - 7; Показ.услугуд - 87; Уоказ.услуг - 7; Пвежл.дистуд - 75; Увежл.дист - 6; К5 - 87; Преком - 87; Уреком - 7; Уорг.усл - 7; Порг.услуд - 87; Ууд - 7; Пуд - 87; Ууд - 7; Пуд - 87. Сокращения и пояснения приведены на странице 2.</w:t>
            </w:r>
          </w:p>
        </w:tc>
      </w:tr>
    </w:tbl>
    <w:p w:rsidR="000E6066" w:rsidRDefault="000E6066">
      <w:pPr>
        <w:spacing w:line="240" w:lineRule="auto"/>
        <w:ind w:left="720"/>
        <w:jc w:val="both"/>
        <w:rPr>
          <w:rFonts w:ascii="Times New Roman" w:eastAsia="Times New Roman" w:hAnsi="Times New Roman" w:cs="Times New Roman"/>
          <w:sz w:val="18"/>
          <w:szCs w:val="18"/>
        </w:rPr>
      </w:pPr>
    </w:p>
    <w:tbl>
      <w:tblPr>
        <w:tblStyle w:val="affff1"/>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ИНФОРМАЦИЯ О НАЛИЧИИ (ОТСУТСТВИИ) УСЛОВИЙ ОКАЗАНИЯ УСЛУГ: 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функционировании: абонентский </w:t>
            </w:r>
            <w:r>
              <w:rPr>
                <w:rFonts w:ascii="Times New Roman" w:eastAsia="Times New Roman" w:hAnsi="Times New Roman" w:cs="Times New Roman"/>
                <w:sz w:val="18"/>
                <w:szCs w:val="18"/>
              </w:rPr>
              <w:lastRenderedPageBreak/>
              <w:t>номер телефона - да; адрес электронной почты - да; электронные сервисы - да; техническая возможность выражения получателем услуг мнения о качестве условий оказания услуг организацией социальной сферы - да; Обеспечение в организации комфортных условий, в которых осуществляется деятельность: наличие зоны отдыха (ожидания) - нет; наличие и понятность навигации внутри организации - нет; наличие и доступность питьевой воды - нет; наличие и доступность санитарно-гигиенических помещений - нет; санитарное состояние помещений организации - нет;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 нет; наличие выделенных стоянок для автотранспортных средств инвалидов - нет; наличие адаптированных лифтов, поручней, расширенных дверных проемов - нет; наличие сменных кресел-колясок - нет; наличие специально оборудованных санитарно-гигиенических помещений в организации - нет; дублирование для инвалидов по слуху и зрению звуковой и зрительной информации - нет; Обеспечение в организации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 да; возможность предоставления инвалидам по слуху (слуху и зрению) услуг сурдопереводчика (тифлосурдопереводчика) - нет; наличие альтернативной версии сайта организации для инвалидов по зрению - нет; Обеспечение в организации условий доступности, позволяющих инвалидам получать услуги наравне с другими: помощь, оказываемая работниками организации, прошедшими необходимое обучение (инструктирование), по сопровождению инвалидов в помещении организации - нет; возможность предоставления услуг в дистанционном режиме или на дому - нет.</w:t>
            </w:r>
          </w:p>
        </w:tc>
      </w:tr>
    </w:tbl>
    <w:p w:rsidR="000E6066" w:rsidRDefault="000E6066">
      <w:pPr>
        <w:spacing w:line="240" w:lineRule="auto"/>
        <w:jc w:val="both"/>
        <w:rPr>
          <w:rFonts w:ascii="Times New Roman" w:eastAsia="Times New Roman" w:hAnsi="Times New Roman" w:cs="Times New Roman"/>
          <w:sz w:val="18"/>
          <w:szCs w:val="18"/>
        </w:rPr>
      </w:pPr>
    </w:p>
    <w:tbl>
      <w:tblPr>
        <w:tblStyle w:val="affff2"/>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САЙТЕ ИНФОРМАЦИИ: 1. Полное и сокращенное (при наличии) наименование образовательной организации. Информация о дате создания образовательной организации: - да; 2. Информация об учредителе, учредителях образовательной организации: - да; 3. Информация о месте нахождения образовательной организации и ее филиалов (при наличии): - да; 4. Информация о режиме, графике работы: - да; 5. Информация о контактных телефонах и об адресах электронной почты: - да; 7. Сведения о положениях о структурных подразделениях (об органах управления) с приложением копий указанных положений (при их наличии))*: - да; 8. Устав образовательной организации: - да; 9. Лицензии на осуществление образовательной деятельности (с приложениями): - да; 10. Свидетельства о государственной аккредитации (с приложениями): - не требуется; 11. План финансово-хозяйственной деятельности образовательной организации или бюджетные сметы образовательной организации: - да; 12. Локальные нормативные акты по основным вопросам организации и осуществления образовательной деятельности: - да; 13. Правила внутреннего распорядка обучающихся, правила внутреннего трудового распорядка и коллективный договор: - да; 14. Отчет о результатах самообследования: - да; 15. Документ о порядке оказания платных образовательных услуг (при наличии): - да; 16. Предписания органов, осуществляющих государственный контроль (надзор) в сфере образования, отчеты об исполнении таких предписаний (при наличии)*: - да; 17. Информация о реализуемых уровнях образования: - да; 18. Информация о формах обучения: - да; 19. Информация о нормативных сроках обучения: - да; 20. Информация о сроке действия государственной аккредитации образовательных программ (при наличии государственной аккредитации): - не требуется; 21. Информация об описании образовательных программ с приложением их копий: - да; 22. Информация об учебных планах реализуемых образовательных программ с приложением их копий: - да; 23. Аннотации к рабочим программам дисциплин (по каждой дисциплине в составе образовательной программы) с приложением их копий (при наличии): - да; 24. Информация о календарных учебных графиках с приложением их копий: - да; 25. Информация о методических и иных документах, разработанных образовательной организацией для обеспечения образовательного процесса: - да; 26. Информация о реализуемых образовательных программах: - да; 27. Информация о численности обучающихся : - да; 28. Информация о языках, на которых осуществляется образование (обучение): - да; 29. Образовательные организации, реализующие общеобразовательные программы, дополнительно указывают наименование образовательной программы*: - да; 30. Уровень образования: - да; 31. Информация о федеральных государственных образовательных стандартах и об образовательных стандартах с приложением их копий (при наличии) - да; 33. Информация о персональном составе педагогических работников с указанием уровня образования, квалификации и опыта работы - да; 34. Информация о материально-техническом обеспечении образовательной деятельности: - да; 35. Информация об условиях питания обучающихся (при наличии)* - да; 36. Информация об условиях охраны здоровья обучающихся: - да; 37. Информация о доступе к информационным системам и информационно-телекоммуникационным сетям: - да; 38. Информация об электронных образовательных ресурсах, к которым обеспечивается доступ обучающихся: - да; 39. Информация о наличии и условиях предоставления обучающимся стипендий, мер социальной поддержки: - да; 40. Информация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(при наличии)*: - да; 41. Информация о трудоустройстве выпускников (при наличии)* - да; 42. Информация о наличии и порядке оказания платных образовательных услуг (при наличии)*: - да; 43. Информация об объеме образовательной деятельности: - да; 44. Информация о поступлении финансовых и материальных средств и об их расходовании по итогам финансового года: - да; 45. Информация о количестве вакантных мест для приема (перевода): - да; 46. Информация о материально-техническом обеспечении образовательной деятельности для использования инвалидами и лицами с ОВЗ: - да; 47. Информация об обеспечении доступа в здания образовательной организации инвалидов и лиц с ограниченными возможностями здоровья: - да; 48. Информация о специальных условиях питания для инвалидов и лиц с ограниченными возможностями здоровья: - да; 49. Информация о специальных условиях охраны здоровья для инвалидов и лиц с ограниченными возможностями здоровья: - да; 50. Информация о доступе к приспособленным для использования инвалидами и лицами с ограниченными возможностями здоровья информационным системам и информационно-телекоммуникационным сетям: - да; 51. Информация о приспособленных для использования инвалидами и лицами с ограниченными возможностями здоровья электронных образовательных ресурсах, к которым обеспечивается доступ обучающихся: - да; 52.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 - да; 53. Информация о наличии условий для беспрепятственного доступа в общежитие, интернат, о количестве жилых помещений в общежитии, интернате, приспособленных для использования инвалидами и лицами с ОВЗ (при наличии)*: - да; 54. Заключенные и планируемые к заключению договоры с иностранными и (или) международными организациями по вопросам образования и науки (при наличии)*: - да; 55. Международная аккредитация образовательных программ (при наличии)*: - да.</w:t>
            </w:r>
          </w:p>
          <w:p w:rsidR="000E6066" w:rsidRDefault="00140C76">
            <w:pPr>
              <w:widowControl w:val="0"/>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АНАЛИЗ РАЗМЕЩЕННОЙ НА СТЕНДЕ ИНФОРМАЦИИ: недостатки не выявлены.</w:t>
            </w:r>
          </w:p>
        </w:tc>
      </w:tr>
    </w:tbl>
    <w:p w:rsidR="000E6066" w:rsidRDefault="000E6066">
      <w:pPr>
        <w:spacing w:line="240" w:lineRule="auto"/>
        <w:jc w:val="both"/>
        <w:rPr>
          <w:rFonts w:ascii="Times New Roman" w:eastAsia="Times New Roman" w:hAnsi="Times New Roman" w:cs="Times New Roman"/>
          <w:b/>
          <w:sz w:val="18"/>
          <w:szCs w:val="18"/>
        </w:rPr>
      </w:pPr>
    </w:p>
    <w:tbl>
      <w:tblPr>
        <w:tblStyle w:val="affff3"/>
        <w:tblW w:w="10740" w:type="dxa"/>
        <w:tblInd w:w="0" w:type="dxa"/>
        <w:tblBorders>
          <w:top w:val="nil"/>
          <w:left w:val="nil"/>
          <w:bottom w:val="nil"/>
          <w:right w:val="nil"/>
          <w:insideH w:val="nil"/>
          <w:insideV w:val="nil"/>
        </w:tblBorders>
        <w:tblLayout w:type="fixed"/>
        <w:tblLook w:val="0600"/>
      </w:tblPr>
      <w:tblGrid>
        <w:gridCol w:w="10740"/>
      </w:tblGrid>
      <w:tr w:rsidR="000E6066">
        <w:trPr>
          <w:trHeight w:val="450"/>
        </w:trPr>
        <w:tc>
          <w:tcPr>
            <w:tcW w:w="1074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rsidR="000E6066" w:rsidRDefault="00140C76">
            <w:pPr>
              <w:widowControl w:val="0"/>
              <w:spacing w:line="240" w:lineRule="auto"/>
              <w:jc w:val="both"/>
              <w:rPr>
                <w:rFonts w:ascii="Times New Roman" w:eastAsia="Times New Roman" w:hAnsi="Times New Roman" w:cs="Times New Roman"/>
                <w:sz w:val="18"/>
                <w:szCs w:val="18"/>
              </w:rPr>
            </w:pPr>
            <w:r w:rsidRPr="00322B06">
              <w:rPr>
                <w:rFonts w:ascii="Times New Roman" w:eastAsia="Times New Roman" w:hAnsi="Times New Roman" w:cs="Times New Roman"/>
                <w:sz w:val="18"/>
                <w:szCs w:val="18"/>
                <w:highlight w:val="yellow"/>
              </w:rPr>
              <w:t xml:space="preserve">РЕКОМЕНДУЕТСЯ ОБЕСПЕЧИТЬ СЛЕДУЮЩИЕ УСЛОВИЯ ОКАЗАНИЯ УСЛУГ. Обеспечение в организации комфортных условий, в которых осуществляется деятельность: наличие зоны отдыха (ожидания); Обеспечение в организации комфортных условий, в которых </w:t>
            </w:r>
            <w:r w:rsidRPr="00322B06">
              <w:rPr>
                <w:rFonts w:ascii="Times New Roman" w:eastAsia="Times New Roman" w:hAnsi="Times New Roman" w:cs="Times New Roman"/>
                <w:sz w:val="18"/>
                <w:szCs w:val="18"/>
                <w:highlight w:val="yellow"/>
              </w:rPr>
              <w:lastRenderedPageBreak/>
              <w:t>осуществляется деятельность: наличие и понятность навигации внутри организации; Обеспечение в организации комфортных условий, в которых осуществляется деятельность: наличие и доступность питьевой воды; Обеспечение в организации комфортных условий, в которых осуществляется деятельность: наличие и доступность санитарно-гигиенических помещений; Обеспечение в организации комфортных условий, в которых осуществляется деятельность:санитарное состояние помещений организации;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Оборудование территории, прилегающей к зданиям организации, и помещений с учетом доступности для инвалидов: наличие выделенных стоянок для автотранспортных средств инвалидов; Оборудование территории, прилегающей к зданиям организации, и помещений с учетом доступности для инвалидов: наличие адаптированных лифтов, поручней, расширенных дверных проемов; Оборудование территории, прилегающей к зданиям организации, и помещений с учетом доступности для инвалидов: наличие сменных кресел-колясок; Оборудование территории, прилегающей к зданиям организации, и помещений с учетом доступности для инвалидов: наличие специально оборудованных санитарно-гигиенических помещений в организации; Обеспечение в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Обеспечение в организации условий доступности, позволяющих инвалидам получать услуги наравне с другими: возможность предоставления инвалидам по слуху (слуху и зрению) услуг сурдопереводчика (тифлосурдопереводчика); Обеспечение в организации условий доступности, позволяющих инвалидам получать услуги наравне с другими: альтернативной версии сайта организации для инвалидов по зрению; ПРИМЕЧАНИЕ: Информация в данном разделе носит рекомендательный характер. Рекомендации вносятся и утверждаются Общественным советом.</w:t>
            </w:r>
          </w:p>
        </w:tc>
      </w:tr>
    </w:tbl>
    <w:p w:rsidR="000E6066" w:rsidRDefault="000E6066">
      <w:pPr>
        <w:spacing w:line="240" w:lineRule="auto"/>
        <w:jc w:val="both"/>
        <w:rPr>
          <w:rFonts w:ascii="Times New Roman" w:eastAsia="Times New Roman" w:hAnsi="Times New Roman" w:cs="Times New Roman"/>
          <w:sz w:val="18"/>
          <w:szCs w:val="18"/>
        </w:rPr>
      </w:pPr>
    </w:p>
    <w:p w:rsidR="000E6066" w:rsidRDefault="000E6066">
      <w:pPr>
        <w:spacing w:line="240" w:lineRule="auto"/>
        <w:jc w:val="both"/>
        <w:rPr>
          <w:rFonts w:ascii="Times New Roman" w:eastAsia="Times New Roman" w:hAnsi="Times New Roman" w:cs="Times New Roman"/>
          <w:sz w:val="18"/>
          <w:szCs w:val="18"/>
        </w:rPr>
      </w:pPr>
    </w:p>
    <w:sectPr w:rsidR="000E6066" w:rsidSect="006B2716">
      <w:pgSz w:w="11906" w:h="16838"/>
      <w:pgMar w:top="1133" w:right="851" w:bottom="566" w:left="56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B58" w:rsidRDefault="00F11B58">
      <w:pPr>
        <w:spacing w:line="240" w:lineRule="auto"/>
      </w:pPr>
      <w:r>
        <w:separator/>
      </w:r>
    </w:p>
  </w:endnote>
  <w:endnote w:type="continuationSeparator" w:id="1">
    <w:p w:rsidR="00F11B58" w:rsidRDefault="00F11B5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99C" w:rsidRDefault="00A2499C">
    <w:pPr>
      <w:jc w:val="center"/>
      <w:rPr>
        <w:rFonts w:ascii="Times New Roman" w:eastAsia="Times New Roman" w:hAnsi="Times New Roman" w:cs="Times New Roman"/>
        <w:i/>
        <w:sz w:val="18"/>
        <w:szCs w:val="18"/>
        <w:shd w:val="clear" w:color="auto" w:fill="D9D9D9"/>
      </w:rPr>
    </w:pPr>
  </w:p>
  <w:p w:rsidR="00A2499C" w:rsidRDefault="00A2499C">
    <w:pPr>
      <w:jc w:val="center"/>
      <w:rPr>
        <w:rFonts w:ascii="Times New Roman" w:eastAsia="Times New Roman" w:hAnsi="Times New Roman" w:cs="Times New Roman"/>
        <w:i/>
        <w:sz w:val="18"/>
        <w:szCs w:val="18"/>
        <w:shd w:val="clear" w:color="auto" w:fill="D9D9D9"/>
      </w:rPr>
    </w:pPr>
  </w:p>
  <w:p w:rsidR="00A2499C" w:rsidRDefault="00A2499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B58" w:rsidRDefault="00F11B58">
      <w:pPr>
        <w:spacing w:line="240" w:lineRule="auto"/>
      </w:pPr>
      <w:r>
        <w:separator/>
      </w:r>
    </w:p>
  </w:footnote>
  <w:footnote w:type="continuationSeparator" w:id="1">
    <w:p w:rsidR="00F11B58" w:rsidRDefault="00F11B5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99C" w:rsidRDefault="00A2499C">
    <w:pPr>
      <w:spacing w:line="240" w:lineRule="auto"/>
      <w:jc w:val="center"/>
      <w:rPr>
        <w:rFonts w:ascii="Times New Roman" w:eastAsia="Times New Roman" w:hAnsi="Times New Roman" w:cs="Times New Roman"/>
        <w:i/>
        <w:sz w:val="18"/>
        <w:szCs w:val="18"/>
        <w:highlight w:val="white"/>
      </w:rPr>
    </w:pPr>
    <w:r>
      <w:rPr>
        <w:rFonts w:ascii="Times New Roman" w:eastAsia="Times New Roman" w:hAnsi="Times New Roman" w:cs="Times New Roman"/>
        <w:i/>
        <w:sz w:val="18"/>
        <w:szCs w:val="18"/>
        <w:highlight w:val="white"/>
      </w:rPr>
      <w:t xml:space="preserve">ОТЧЕТ О РЕЗУЛЬТАТАХ  сбора, обобщения и анализа информации о качестве условий оказания услуг организациями </w:t>
    </w:r>
  </w:p>
  <w:p w:rsidR="00A2499C" w:rsidRDefault="00A2499C">
    <w:pPr>
      <w:jc w:val="center"/>
      <w:rPr>
        <w:rFonts w:ascii="Times New Roman" w:eastAsia="Times New Roman" w:hAnsi="Times New Roman" w:cs="Times New Roman"/>
        <w:i/>
        <w:sz w:val="18"/>
        <w:szCs w:val="18"/>
        <w:shd w:val="clear" w:color="auto" w:fil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12D5B"/>
    <w:multiLevelType w:val="multilevel"/>
    <w:tmpl w:val="4CB419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defaultTabStop w:val="720"/>
  <w:characterSpacingControl w:val="doNotCompress"/>
  <w:footnotePr>
    <w:footnote w:id="0"/>
    <w:footnote w:id="1"/>
  </w:footnotePr>
  <w:endnotePr>
    <w:endnote w:id="0"/>
    <w:endnote w:id="1"/>
  </w:endnotePr>
  <w:compat/>
  <w:rsids>
    <w:rsidRoot w:val="000E6066"/>
    <w:rsid w:val="000E6066"/>
    <w:rsid w:val="00140C76"/>
    <w:rsid w:val="00322B06"/>
    <w:rsid w:val="00376D82"/>
    <w:rsid w:val="006B2716"/>
    <w:rsid w:val="00A2499C"/>
    <w:rsid w:val="00A345D6"/>
    <w:rsid w:val="00F11B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716"/>
  </w:style>
  <w:style w:type="paragraph" w:styleId="1">
    <w:name w:val="heading 1"/>
    <w:basedOn w:val="a"/>
    <w:next w:val="a"/>
    <w:uiPriority w:val="9"/>
    <w:qFormat/>
    <w:rsid w:val="006B2716"/>
    <w:pPr>
      <w:keepNext/>
      <w:keepLines/>
      <w:spacing w:before="400" w:after="120"/>
      <w:outlineLvl w:val="0"/>
    </w:pPr>
    <w:rPr>
      <w:sz w:val="40"/>
      <w:szCs w:val="40"/>
    </w:rPr>
  </w:style>
  <w:style w:type="paragraph" w:styleId="2">
    <w:name w:val="heading 2"/>
    <w:basedOn w:val="a"/>
    <w:next w:val="a"/>
    <w:uiPriority w:val="9"/>
    <w:semiHidden/>
    <w:unhideWhenUsed/>
    <w:qFormat/>
    <w:rsid w:val="006B2716"/>
    <w:pPr>
      <w:keepNext/>
      <w:keepLines/>
      <w:spacing w:before="360" w:after="120"/>
      <w:outlineLvl w:val="1"/>
    </w:pPr>
    <w:rPr>
      <w:sz w:val="32"/>
      <w:szCs w:val="32"/>
    </w:rPr>
  </w:style>
  <w:style w:type="paragraph" w:styleId="3">
    <w:name w:val="heading 3"/>
    <w:basedOn w:val="a"/>
    <w:next w:val="a"/>
    <w:uiPriority w:val="9"/>
    <w:semiHidden/>
    <w:unhideWhenUsed/>
    <w:qFormat/>
    <w:rsid w:val="006B2716"/>
    <w:pPr>
      <w:keepNext/>
      <w:keepLines/>
      <w:spacing w:before="320" w:after="80"/>
      <w:outlineLvl w:val="2"/>
    </w:pPr>
    <w:rPr>
      <w:color w:val="434343"/>
      <w:sz w:val="28"/>
      <w:szCs w:val="28"/>
    </w:rPr>
  </w:style>
  <w:style w:type="paragraph" w:styleId="4">
    <w:name w:val="heading 4"/>
    <w:basedOn w:val="a"/>
    <w:next w:val="a"/>
    <w:uiPriority w:val="9"/>
    <w:semiHidden/>
    <w:unhideWhenUsed/>
    <w:qFormat/>
    <w:rsid w:val="006B2716"/>
    <w:pPr>
      <w:keepNext/>
      <w:keepLines/>
      <w:spacing w:before="280" w:after="80"/>
      <w:outlineLvl w:val="3"/>
    </w:pPr>
    <w:rPr>
      <w:color w:val="666666"/>
      <w:sz w:val="24"/>
      <w:szCs w:val="24"/>
    </w:rPr>
  </w:style>
  <w:style w:type="paragraph" w:styleId="5">
    <w:name w:val="heading 5"/>
    <w:basedOn w:val="a"/>
    <w:next w:val="a"/>
    <w:uiPriority w:val="9"/>
    <w:semiHidden/>
    <w:unhideWhenUsed/>
    <w:qFormat/>
    <w:rsid w:val="006B2716"/>
    <w:pPr>
      <w:keepNext/>
      <w:keepLines/>
      <w:spacing w:before="240" w:after="80"/>
      <w:outlineLvl w:val="4"/>
    </w:pPr>
    <w:rPr>
      <w:color w:val="666666"/>
    </w:rPr>
  </w:style>
  <w:style w:type="paragraph" w:styleId="6">
    <w:name w:val="heading 6"/>
    <w:basedOn w:val="a"/>
    <w:next w:val="a"/>
    <w:uiPriority w:val="9"/>
    <w:semiHidden/>
    <w:unhideWhenUsed/>
    <w:qFormat/>
    <w:rsid w:val="006B2716"/>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6B2716"/>
    <w:tblPr>
      <w:tblCellMar>
        <w:top w:w="0" w:type="dxa"/>
        <w:left w:w="0" w:type="dxa"/>
        <w:bottom w:w="0" w:type="dxa"/>
        <w:right w:w="0" w:type="dxa"/>
      </w:tblCellMar>
    </w:tblPr>
  </w:style>
  <w:style w:type="paragraph" w:styleId="a3">
    <w:name w:val="Title"/>
    <w:basedOn w:val="a"/>
    <w:next w:val="a"/>
    <w:uiPriority w:val="10"/>
    <w:qFormat/>
    <w:rsid w:val="006B2716"/>
    <w:pPr>
      <w:keepNext/>
      <w:keepLines/>
      <w:spacing w:after="60"/>
    </w:pPr>
    <w:rPr>
      <w:sz w:val="52"/>
      <w:szCs w:val="52"/>
    </w:rPr>
  </w:style>
  <w:style w:type="paragraph" w:styleId="a4">
    <w:name w:val="Subtitle"/>
    <w:basedOn w:val="a"/>
    <w:next w:val="a"/>
    <w:uiPriority w:val="11"/>
    <w:qFormat/>
    <w:rsid w:val="006B2716"/>
    <w:pPr>
      <w:keepNext/>
      <w:keepLines/>
      <w:spacing w:after="320"/>
    </w:pPr>
    <w:rPr>
      <w:color w:val="666666"/>
      <w:sz w:val="30"/>
      <w:szCs w:val="30"/>
    </w:rPr>
  </w:style>
  <w:style w:type="table" w:customStyle="1" w:styleId="a5">
    <w:basedOn w:val="TableNormal"/>
    <w:rsid w:val="006B2716"/>
    <w:tblPr>
      <w:tblStyleRowBandSize w:val="1"/>
      <w:tblStyleColBandSize w:val="1"/>
      <w:tblCellMar>
        <w:top w:w="100" w:type="dxa"/>
        <w:left w:w="100" w:type="dxa"/>
        <w:bottom w:w="100" w:type="dxa"/>
        <w:right w:w="100" w:type="dxa"/>
      </w:tblCellMar>
    </w:tblPr>
  </w:style>
  <w:style w:type="table" w:customStyle="1" w:styleId="a6">
    <w:basedOn w:val="TableNormal"/>
    <w:rsid w:val="006B2716"/>
    <w:tblPr>
      <w:tblStyleRowBandSize w:val="1"/>
      <w:tblStyleColBandSize w:val="1"/>
      <w:tblCellMar>
        <w:top w:w="100" w:type="dxa"/>
        <w:left w:w="100" w:type="dxa"/>
        <w:bottom w:w="100" w:type="dxa"/>
        <w:right w:w="100" w:type="dxa"/>
      </w:tblCellMar>
    </w:tblPr>
  </w:style>
  <w:style w:type="table" w:customStyle="1" w:styleId="a7">
    <w:basedOn w:val="TableNormal"/>
    <w:rsid w:val="006B2716"/>
    <w:tblPr>
      <w:tblStyleRowBandSize w:val="1"/>
      <w:tblStyleColBandSize w:val="1"/>
      <w:tblCellMar>
        <w:top w:w="100" w:type="dxa"/>
        <w:left w:w="100" w:type="dxa"/>
        <w:bottom w:w="100" w:type="dxa"/>
        <w:right w:w="100" w:type="dxa"/>
      </w:tblCellMar>
    </w:tblPr>
  </w:style>
  <w:style w:type="table" w:customStyle="1" w:styleId="a8">
    <w:basedOn w:val="TableNormal"/>
    <w:rsid w:val="006B2716"/>
    <w:tblPr>
      <w:tblStyleRowBandSize w:val="1"/>
      <w:tblStyleColBandSize w:val="1"/>
      <w:tblCellMar>
        <w:top w:w="100" w:type="dxa"/>
        <w:left w:w="100" w:type="dxa"/>
        <w:bottom w:w="100" w:type="dxa"/>
        <w:right w:w="100" w:type="dxa"/>
      </w:tblCellMar>
    </w:tblPr>
  </w:style>
  <w:style w:type="table" w:customStyle="1" w:styleId="a9">
    <w:basedOn w:val="TableNormal"/>
    <w:rsid w:val="006B2716"/>
    <w:tblPr>
      <w:tblStyleRowBandSize w:val="1"/>
      <w:tblStyleColBandSize w:val="1"/>
      <w:tblCellMar>
        <w:top w:w="100" w:type="dxa"/>
        <w:left w:w="100" w:type="dxa"/>
        <w:bottom w:w="100" w:type="dxa"/>
        <w:right w:w="100" w:type="dxa"/>
      </w:tblCellMar>
    </w:tblPr>
  </w:style>
  <w:style w:type="table" w:customStyle="1" w:styleId="aa">
    <w:basedOn w:val="TableNormal"/>
    <w:rsid w:val="006B2716"/>
    <w:tblPr>
      <w:tblStyleRowBandSize w:val="1"/>
      <w:tblStyleColBandSize w:val="1"/>
      <w:tblCellMar>
        <w:top w:w="100" w:type="dxa"/>
        <w:left w:w="100" w:type="dxa"/>
        <w:bottom w:w="100" w:type="dxa"/>
        <w:right w:w="100" w:type="dxa"/>
      </w:tblCellMar>
    </w:tblPr>
  </w:style>
  <w:style w:type="table" w:customStyle="1" w:styleId="ab">
    <w:basedOn w:val="TableNormal"/>
    <w:rsid w:val="006B2716"/>
    <w:tblPr>
      <w:tblStyleRowBandSize w:val="1"/>
      <w:tblStyleColBandSize w:val="1"/>
      <w:tblCellMar>
        <w:top w:w="100" w:type="dxa"/>
        <w:left w:w="100" w:type="dxa"/>
        <w:bottom w:w="100" w:type="dxa"/>
        <w:right w:w="100" w:type="dxa"/>
      </w:tblCellMar>
    </w:tblPr>
  </w:style>
  <w:style w:type="table" w:customStyle="1" w:styleId="ac">
    <w:basedOn w:val="TableNormal"/>
    <w:rsid w:val="006B2716"/>
    <w:tblPr>
      <w:tblStyleRowBandSize w:val="1"/>
      <w:tblStyleColBandSize w:val="1"/>
      <w:tblCellMar>
        <w:top w:w="100" w:type="dxa"/>
        <w:left w:w="100" w:type="dxa"/>
        <w:bottom w:w="100" w:type="dxa"/>
        <w:right w:w="100" w:type="dxa"/>
      </w:tblCellMar>
    </w:tblPr>
  </w:style>
  <w:style w:type="table" w:customStyle="1" w:styleId="ad">
    <w:basedOn w:val="TableNormal"/>
    <w:rsid w:val="006B2716"/>
    <w:tblPr>
      <w:tblStyleRowBandSize w:val="1"/>
      <w:tblStyleColBandSize w:val="1"/>
      <w:tblCellMar>
        <w:top w:w="100" w:type="dxa"/>
        <w:left w:w="100" w:type="dxa"/>
        <w:bottom w:w="100" w:type="dxa"/>
        <w:right w:w="100" w:type="dxa"/>
      </w:tblCellMar>
    </w:tblPr>
  </w:style>
  <w:style w:type="table" w:customStyle="1" w:styleId="ae">
    <w:basedOn w:val="TableNormal"/>
    <w:rsid w:val="006B2716"/>
    <w:tblPr>
      <w:tblStyleRowBandSize w:val="1"/>
      <w:tblStyleColBandSize w:val="1"/>
      <w:tblCellMar>
        <w:top w:w="100" w:type="dxa"/>
        <w:left w:w="100" w:type="dxa"/>
        <w:bottom w:w="100" w:type="dxa"/>
        <w:right w:w="100" w:type="dxa"/>
      </w:tblCellMar>
    </w:tblPr>
  </w:style>
  <w:style w:type="table" w:customStyle="1" w:styleId="af">
    <w:basedOn w:val="TableNormal"/>
    <w:rsid w:val="006B2716"/>
    <w:tblPr>
      <w:tblStyleRowBandSize w:val="1"/>
      <w:tblStyleColBandSize w:val="1"/>
      <w:tblCellMar>
        <w:top w:w="100" w:type="dxa"/>
        <w:left w:w="100" w:type="dxa"/>
        <w:bottom w:w="100" w:type="dxa"/>
        <w:right w:w="100" w:type="dxa"/>
      </w:tblCellMar>
    </w:tblPr>
  </w:style>
  <w:style w:type="table" w:customStyle="1" w:styleId="af0">
    <w:basedOn w:val="TableNormal"/>
    <w:rsid w:val="006B2716"/>
    <w:tblPr>
      <w:tblStyleRowBandSize w:val="1"/>
      <w:tblStyleColBandSize w:val="1"/>
      <w:tblCellMar>
        <w:top w:w="100" w:type="dxa"/>
        <w:left w:w="100" w:type="dxa"/>
        <w:bottom w:w="100" w:type="dxa"/>
        <w:right w:w="100" w:type="dxa"/>
      </w:tblCellMar>
    </w:tblPr>
  </w:style>
  <w:style w:type="table" w:customStyle="1" w:styleId="af1">
    <w:basedOn w:val="TableNormal"/>
    <w:rsid w:val="006B2716"/>
    <w:tblPr>
      <w:tblStyleRowBandSize w:val="1"/>
      <w:tblStyleColBandSize w:val="1"/>
      <w:tblCellMar>
        <w:top w:w="100" w:type="dxa"/>
        <w:left w:w="100" w:type="dxa"/>
        <w:bottom w:w="100" w:type="dxa"/>
        <w:right w:w="100" w:type="dxa"/>
      </w:tblCellMar>
    </w:tblPr>
  </w:style>
  <w:style w:type="table" w:customStyle="1" w:styleId="af2">
    <w:basedOn w:val="TableNormal"/>
    <w:rsid w:val="006B2716"/>
    <w:tblPr>
      <w:tblStyleRowBandSize w:val="1"/>
      <w:tblStyleColBandSize w:val="1"/>
      <w:tblCellMar>
        <w:top w:w="100" w:type="dxa"/>
        <w:left w:w="100" w:type="dxa"/>
        <w:bottom w:w="100" w:type="dxa"/>
        <w:right w:w="100" w:type="dxa"/>
      </w:tblCellMar>
    </w:tblPr>
  </w:style>
  <w:style w:type="table" w:customStyle="1" w:styleId="af3">
    <w:basedOn w:val="TableNormal"/>
    <w:rsid w:val="006B2716"/>
    <w:tblPr>
      <w:tblStyleRowBandSize w:val="1"/>
      <w:tblStyleColBandSize w:val="1"/>
      <w:tblCellMar>
        <w:top w:w="100" w:type="dxa"/>
        <w:left w:w="100" w:type="dxa"/>
        <w:bottom w:w="100" w:type="dxa"/>
        <w:right w:w="100" w:type="dxa"/>
      </w:tblCellMar>
    </w:tblPr>
  </w:style>
  <w:style w:type="table" w:customStyle="1" w:styleId="af4">
    <w:basedOn w:val="TableNormal"/>
    <w:rsid w:val="006B2716"/>
    <w:tblPr>
      <w:tblStyleRowBandSize w:val="1"/>
      <w:tblStyleColBandSize w:val="1"/>
      <w:tblCellMar>
        <w:top w:w="100" w:type="dxa"/>
        <w:left w:w="100" w:type="dxa"/>
        <w:bottom w:w="100" w:type="dxa"/>
        <w:right w:w="100" w:type="dxa"/>
      </w:tblCellMar>
    </w:tblPr>
  </w:style>
  <w:style w:type="table" w:customStyle="1" w:styleId="af5">
    <w:basedOn w:val="TableNormal"/>
    <w:rsid w:val="006B2716"/>
    <w:tblPr>
      <w:tblStyleRowBandSize w:val="1"/>
      <w:tblStyleColBandSize w:val="1"/>
      <w:tblCellMar>
        <w:top w:w="100" w:type="dxa"/>
        <w:left w:w="100" w:type="dxa"/>
        <w:bottom w:w="100" w:type="dxa"/>
        <w:right w:w="100" w:type="dxa"/>
      </w:tblCellMar>
    </w:tblPr>
  </w:style>
  <w:style w:type="table" w:customStyle="1" w:styleId="af6">
    <w:basedOn w:val="TableNormal"/>
    <w:rsid w:val="006B2716"/>
    <w:tblPr>
      <w:tblStyleRowBandSize w:val="1"/>
      <w:tblStyleColBandSize w:val="1"/>
      <w:tblCellMar>
        <w:top w:w="100" w:type="dxa"/>
        <w:left w:w="100" w:type="dxa"/>
        <w:bottom w:w="100" w:type="dxa"/>
        <w:right w:w="100" w:type="dxa"/>
      </w:tblCellMar>
    </w:tblPr>
  </w:style>
  <w:style w:type="table" w:customStyle="1" w:styleId="af7">
    <w:basedOn w:val="TableNormal"/>
    <w:rsid w:val="006B2716"/>
    <w:tblPr>
      <w:tblStyleRowBandSize w:val="1"/>
      <w:tblStyleColBandSize w:val="1"/>
      <w:tblCellMar>
        <w:top w:w="100" w:type="dxa"/>
        <w:left w:w="100" w:type="dxa"/>
        <w:bottom w:w="100" w:type="dxa"/>
        <w:right w:w="100" w:type="dxa"/>
      </w:tblCellMar>
    </w:tblPr>
  </w:style>
  <w:style w:type="table" w:customStyle="1" w:styleId="af8">
    <w:basedOn w:val="TableNormal"/>
    <w:rsid w:val="006B2716"/>
    <w:tblPr>
      <w:tblStyleRowBandSize w:val="1"/>
      <w:tblStyleColBandSize w:val="1"/>
      <w:tblCellMar>
        <w:top w:w="100" w:type="dxa"/>
        <w:left w:w="100" w:type="dxa"/>
        <w:bottom w:w="100" w:type="dxa"/>
        <w:right w:w="100" w:type="dxa"/>
      </w:tblCellMar>
    </w:tblPr>
  </w:style>
  <w:style w:type="table" w:customStyle="1" w:styleId="af9">
    <w:basedOn w:val="TableNormal"/>
    <w:rsid w:val="006B2716"/>
    <w:tblPr>
      <w:tblStyleRowBandSize w:val="1"/>
      <w:tblStyleColBandSize w:val="1"/>
      <w:tblCellMar>
        <w:top w:w="100" w:type="dxa"/>
        <w:left w:w="100" w:type="dxa"/>
        <w:bottom w:w="100" w:type="dxa"/>
        <w:right w:w="100" w:type="dxa"/>
      </w:tblCellMar>
    </w:tblPr>
  </w:style>
  <w:style w:type="table" w:customStyle="1" w:styleId="afa">
    <w:basedOn w:val="TableNormal"/>
    <w:rsid w:val="006B2716"/>
    <w:tblPr>
      <w:tblStyleRowBandSize w:val="1"/>
      <w:tblStyleColBandSize w:val="1"/>
      <w:tblCellMar>
        <w:top w:w="100" w:type="dxa"/>
        <w:left w:w="100" w:type="dxa"/>
        <w:bottom w:w="100" w:type="dxa"/>
        <w:right w:w="100" w:type="dxa"/>
      </w:tblCellMar>
    </w:tblPr>
  </w:style>
  <w:style w:type="table" w:customStyle="1" w:styleId="afb">
    <w:basedOn w:val="TableNormal"/>
    <w:rsid w:val="006B2716"/>
    <w:tblPr>
      <w:tblStyleRowBandSize w:val="1"/>
      <w:tblStyleColBandSize w:val="1"/>
      <w:tblCellMar>
        <w:top w:w="100" w:type="dxa"/>
        <w:left w:w="100" w:type="dxa"/>
        <w:bottom w:w="100" w:type="dxa"/>
        <w:right w:w="100" w:type="dxa"/>
      </w:tblCellMar>
    </w:tblPr>
  </w:style>
  <w:style w:type="table" w:customStyle="1" w:styleId="afc">
    <w:basedOn w:val="TableNormal"/>
    <w:rsid w:val="006B2716"/>
    <w:tblPr>
      <w:tblStyleRowBandSize w:val="1"/>
      <w:tblStyleColBandSize w:val="1"/>
      <w:tblCellMar>
        <w:top w:w="100" w:type="dxa"/>
        <w:left w:w="100" w:type="dxa"/>
        <w:bottom w:w="100" w:type="dxa"/>
        <w:right w:w="100" w:type="dxa"/>
      </w:tblCellMar>
    </w:tblPr>
  </w:style>
  <w:style w:type="table" w:customStyle="1" w:styleId="afd">
    <w:basedOn w:val="TableNormal"/>
    <w:rsid w:val="006B2716"/>
    <w:tblPr>
      <w:tblStyleRowBandSize w:val="1"/>
      <w:tblStyleColBandSize w:val="1"/>
      <w:tblCellMar>
        <w:top w:w="100" w:type="dxa"/>
        <w:left w:w="100" w:type="dxa"/>
        <w:bottom w:w="100" w:type="dxa"/>
        <w:right w:w="100" w:type="dxa"/>
      </w:tblCellMar>
    </w:tblPr>
  </w:style>
  <w:style w:type="table" w:customStyle="1" w:styleId="afe">
    <w:basedOn w:val="TableNormal"/>
    <w:rsid w:val="006B2716"/>
    <w:tblPr>
      <w:tblStyleRowBandSize w:val="1"/>
      <w:tblStyleColBandSize w:val="1"/>
      <w:tblCellMar>
        <w:top w:w="100" w:type="dxa"/>
        <w:left w:w="100" w:type="dxa"/>
        <w:bottom w:w="100" w:type="dxa"/>
        <w:right w:w="100" w:type="dxa"/>
      </w:tblCellMar>
    </w:tblPr>
  </w:style>
  <w:style w:type="table" w:customStyle="1" w:styleId="aff">
    <w:basedOn w:val="TableNormal"/>
    <w:rsid w:val="006B2716"/>
    <w:tblPr>
      <w:tblStyleRowBandSize w:val="1"/>
      <w:tblStyleColBandSize w:val="1"/>
      <w:tblCellMar>
        <w:top w:w="100" w:type="dxa"/>
        <w:left w:w="100" w:type="dxa"/>
        <w:bottom w:w="100" w:type="dxa"/>
        <w:right w:w="100" w:type="dxa"/>
      </w:tblCellMar>
    </w:tblPr>
  </w:style>
  <w:style w:type="table" w:customStyle="1" w:styleId="aff0">
    <w:basedOn w:val="TableNormal"/>
    <w:rsid w:val="006B2716"/>
    <w:tblPr>
      <w:tblStyleRowBandSize w:val="1"/>
      <w:tblStyleColBandSize w:val="1"/>
      <w:tblCellMar>
        <w:top w:w="100" w:type="dxa"/>
        <w:left w:w="100" w:type="dxa"/>
        <w:bottom w:w="100" w:type="dxa"/>
        <w:right w:w="100" w:type="dxa"/>
      </w:tblCellMar>
    </w:tblPr>
  </w:style>
  <w:style w:type="table" w:customStyle="1" w:styleId="aff1">
    <w:basedOn w:val="TableNormal"/>
    <w:rsid w:val="006B2716"/>
    <w:tblPr>
      <w:tblStyleRowBandSize w:val="1"/>
      <w:tblStyleColBandSize w:val="1"/>
      <w:tblCellMar>
        <w:top w:w="100" w:type="dxa"/>
        <w:left w:w="100" w:type="dxa"/>
        <w:bottom w:w="100" w:type="dxa"/>
        <w:right w:w="100" w:type="dxa"/>
      </w:tblCellMar>
    </w:tblPr>
  </w:style>
  <w:style w:type="table" w:customStyle="1" w:styleId="aff2">
    <w:basedOn w:val="TableNormal"/>
    <w:rsid w:val="006B2716"/>
    <w:tblPr>
      <w:tblStyleRowBandSize w:val="1"/>
      <w:tblStyleColBandSize w:val="1"/>
      <w:tblCellMar>
        <w:top w:w="100" w:type="dxa"/>
        <w:left w:w="100" w:type="dxa"/>
        <w:bottom w:w="100" w:type="dxa"/>
        <w:right w:w="100" w:type="dxa"/>
      </w:tblCellMar>
    </w:tblPr>
  </w:style>
  <w:style w:type="table" w:customStyle="1" w:styleId="aff3">
    <w:basedOn w:val="TableNormal"/>
    <w:rsid w:val="006B2716"/>
    <w:tblPr>
      <w:tblStyleRowBandSize w:val="1"/>
      <w:tblStyleColBandSize w:val="1"/>
      <w:tblCellMar>
        <w:top w:w="100" w:type="dxa"/>
        <w:left w:w="100" w:type="dxa"/>
        <w:bottom w:w="100" w:type="dxa"/>
        <w:right w:w="100" w:type="dxa"/>
      </w:tblCellMar>
    </w:tblPr>
  </w:style>
  <w:style w:type="table" w:customStyle="1" w:styleId="aff4">
    <w:basedOn w:val="TableNormal"/>
    <w:rsid w:val="006B2716"/>
    <w:tblPr>
      <w:tblStyleRowBandSize w:val="1"/>
      <w:tblStyleColBandSize w:val="1"/>
      <w:tblCellMar>
        <w:top w:w="100" w:type="dxa"/>
        <w:left w:w="100" w:type="dxa"/>
        <w:bottom w:w="100" w:type="dxa"/>
        <w:right w:w="100" w:type="dxa"/>
      </w:tblCellMar>
    </w:tblPr>
  </w:style>
  <w:style w:type="table" w:customStyle="1" w:styleId="aff5">
    <w:basedOn w:val="TableNormal"/>
    <w:rsid w:val="006B2716"/>
    <w:tblPr>
      <w:tblStyleRowBandSize w:val="1"/>
      <w:tblStyleColBandSize w:val="1"/>
      <w:tblCellMar>
        <w:top w:w="100" w:type="dxa"/>
        <w:left w:w="100" w:type="dxa"/>
        <w:bottom w:w="100" w:type="dxa"/>
        <w:right w:w="100" w:type="dxa"/>
      </w:tblCellMar>
    </w:tblPr>
  </w:style>
  <w:style w:type="table" w:customStyle="1" w:styleId="aff6">
    <w:basedOn w:val="TableNormal"/>
    <w:rsid w:val="006B2716"/>
    <w:tblPr>
      <w:tblStyleRowBandSize w:val="1"/>
      <w:tblStyleColBandSize w:val="1"/>
      <w:tblCellMar>
        <w:top w:w="100" w:type="dxa"/>
        <w:left w:w="100" w:type="dxa"/>
        <w:bottom w:w="100" w:type="dxa"/>
        <w:right w:w="100" w:type="dxa"/>
      </w:tblCellMar>
    </w:tblPr>
  </w:style>
  <w:style w:type="table" w:customStyle="1" w:styleId="aff7">
    <w:basedOn w:val="TableNormal"/>
    <w:rsid w:val="006B2716"/>
    <w:tblPr>
      <w:tblStyleRowBandSize w:val="1"/>
      <w:tblStyleColBandSize w:val="1"/>
      <w:tblCellMar>
        <w:top w:w="100" w:type="dxa"/>
        <w:left w:w="100" w:type="dxa"/>
        <w:bottom w:w="100" w:type="dxa"/>
        <w:right w:w="100" w:type="dxa"/>
      </w:tblCellMar>
    </w:tblPr>
  </w:style>
  <w:style w:type="table" w:customStyle="1" w:styleId="aff8">
    <w:basedOn w:val="TableNormal"/>
    <w:rsid w:val="006B2716"/>
    <w:tblPr>
      <w:tblStyleRowBandSize w:val="1"/>
      <w:tblStyleColBandSize w:val="1"/>
      <w:tblCellMar>
        <w:top w:w="100" w:type="dxa"/>
        <w:left w:w="100" w:type="dxa"/>
        <w:bottom w:w="100" w:type="dxa"/>
        <w:right w:w="100" w:type="dxa"/>
      </w:tblCellMar>
    </w:tblPr>
  </w:style>
  <w:style w:type="table" w:customStyle="1" w:styleId="aff9">
    <w:basedOn w:val="TableNormal"/>
    <w:rsid w:val="006B2716"/>
    <w:tblPr>
      <w:tblStyleRowBandSize w:val="1"/>
      <w:tblStyleColBandSize w:val="1"/>
      <w:tblCellMar>
        <w:top w:w="100" w:type="dxa"/>
        <w:left w:w="100" w:type="dxa"/>
        <w:bottom w:w="100" w:type="dxa"/>
        <w:right w:w="100" w:type="dxa"/>
      </w:tblCellMar>
    </w:tblPr>
  </w:style>
  <w:style w:type="table" w:customStyle="1" w:styleId="affa">
    <w:basedOn w:val="TableNormal"/>
    <w:rsid w:val="006B2716"/>
    <w:tblPr>
      <w:tblStyleRowBandSize w:val="1"/>
      <w:tblStyleColBandSize w:val="1"/>
      <w:tblCellMar>
        <w:top w:w="100" w:type="dxa"/>
        <w:left w:w="100" w:type="dxa"/>
        <w:bottom w:w="100" w:type="dxa"/>
        <w:right w:w="100" w:type="dxa"/>
      </w:tblCellMar>
    </w:tblPr>
  </w:style>
  <w:style w:type="table" w:customStyle="1" w:styleId="affb">
    <w:basedOn w:val="TableNormal"/>
    <w:rsid w:val="006B2716"/>
    <w:tblPr>
      <w:tblStyleRowBandSize w:val="1"/>
      <w:tblStyleColBandSize w:val="1"/>
      <w:tblCellMar>
        <w:top w:w="100" w:type="dxa"/>
        <w:left w:w="100" w:type="dxa"/>
        <w:bottom w:w="100" w:type="dxa"/>
        <w:right w:w="100" w:type="dxa"/>
      </w:tblCellMar>
    </w:tblPr>
  </w:style>
  <w:style w:type="table" w:customStyle="1" w:styleId="affc">
    <w:basedOn w:val="TableNormal"/>
    <w:rsid w:val="006B2716"/>
    <w:tblPr>
      <w:tblStyleRowBandSize w:val="1"/>
      <w:tblStyleColBandSize w:val="1"/>
      <w:tblCellMar>
        <w:top w:w="100" w:type="dxa"/>
        <w:left w:w="100" w:type="dxa"/>
        <w:bottom w:w="100" w:type="dxa"/>
        <w:right w:w="100" w:type="dxa"/>
      </w:tblCellMar>
    </w:tblPr>
  </w:style>
  <w:style w:type="table" w:customStyle="1" w:styleId="affd">
    <w:basedOn w:val="TableNormal"/>
    <w:rsid w:val="006B2716"/>
    <w:tblPr>
      <w:tblStyleRowBandSize w:val="1"/>
      <w:tblStyleColBandSize w:val="1"/>
      <w:tblCellMar>
        <w:top w:w="100" w:type="dxa"/>
        <w:left w:w="100" w:type="dxa"/>
        <w:bottom w:w="100" w:type="dxa"/>
        <w:right w:w="100" w:type="dxa"/>
      </w:tblCellMar>
    </w:tblPr>
  </w:style>
  <w:style w:type="table" w:customStyle="1" w:styleId="affe">
    <w:basedOn w:val="TableNormal"/>
    <w:rsid w:val="006B2716"/>
    <w:tblPr>
      <w:tblStyleRowBandSize w:val="1"/>
      <w:tblStyleColBandSize w:val="1"/>
      <w:tblCellMar>
        <w:top w:w="100" w:type="dxa"/>
        <w:left w:w="100" w:type="dxa"/>
        <w:bottom w:w="100" w:type="dxa"/>
        <w:right w:w="100" w:type="dxa"/>
      </w:tblCellMar>
    </w:tblPr>
  </w:style>
  <w:style w:type="table" w:customStyle="1" w:styleId="afff">
    <w:basedOn w:val="TableNormal"/>
    <w:rsid w:val="006B2716"/>
    <w:tblPr>
      <w:tblStyleRowBandSize w:val="1"/>
      <w:tblStyleColBandSize w:val="1"/>
      <w:tblCellMar>
        <w:top w:w="100" w:type="dxa"/>
        <w:left w:w="100" w:type="dxa"/>
        <w:bottom w:w="100" w:type="dxa"/>
        <w:right w:w="100" w:type="dxa"/>
      </w:tblCellMar>
    </w:tblPr>
  </w:style>
  <w:style w:type="table" w:customStyle="1" w:styleId="afff0">
    <w:basedOn w:val="TableNormal"/>
    <w:rsid w:val="006B2716"/>
    <w:tblPr>
      <w:tblStyleRowBandSize w:val="1"/>
      <w:tblStyleColBandSize w:val="1"/>
      <w:tblCellMar>
        <w:top w:w="100" w:type="dxa"/>
        <w:left w:w="100" w:type="dxa"/>
        <w:bottom w:w="100" w:type="dxa"/>
        <w:right w:w="100" w:type="dxa"/>
      </w:tblCellMar>
    </w:tblPr>
  </w:style>
  <w:style w:type="table" w:customStyle="1" w:styleId="afff1">
    <w:basedOn w:val="TableNormal"/>
    <w:rsid w:val="006B2716"/>
    <w:tblPr>
      <w:tblStyleRowBandSize w:val="1"/>
      <w:tblStyleColBandSize w:val="1"/>
      <w:tblCellMar>
        <w:top w:w="100" w:type="dxa"/>
        <w:left w:w="100" w:type="dxa"/>
        <w:bottom w:w="100" w:type="dxa"/>
        <w:right w:w="100" w:type="dxa"/>
      </w:tblCellMar>
    </w:tblPr>
  </w:style>
  <w:style w:type="table" w:customStyle="1" w:styleId="afff2">
    <w:basedOn w:val="TableNormal"/>
    <w:rsid w:val="006B2716"/>
    <w:tblPr>
      <w:tblStyleRowBandSize w:val="1"/>
      <w:tblStyleColBandSize w:val="1"/>
      <w:tblCellMar>
        <w:top w:w="100" w:type="dxa"/>
        <w:left w:w="100" w:type="dxa"/>
        <w:bottom w:w="100" w:type="dxa"/>
        <w:right w:w="100" w:type="dxa"/>
      </w:tblCellMar>
    </w:tblPr>
  </w:style>
  <w:style w:type="table" w:customStyle="1" w:styleId="afff3">
    <w:basedOn w:val="TableNormal"/>
    <w:rsid w:val="006B2716"/>
    <w:tblPr>
      <w:tblStyleRowBandSize w:val="1"/>
      <w:tblStyleColBandSize w:val="1"/>
      <w:tblCellMar>
        <w:top w:w="100" w:type="dxa"/>
        <w:left w:w="100" w:type="dxa"/>
        <w:bottom w:w="100" w:type="dxa"/>
        <w:right w:w="100" w:type="dxa"/>
      </w:tblCellMar>
    </w:tblPr>
  </w:style>
  <w:style w:type="table" w:customStyle="1" w:styleId="afff4">
    <w:basedOn w:val="TableNormal"/>
    <w:rsid w:val="006B2716"/>
    <w:tblPr>
      <w:tblStyleRowBandSize w:val="1"/>
      <w:tblStyleColBandSize w:val="1"/>
      <w:tblCellMar>
        <w:top w:w="100" w:type="dxa"/>
        <w:left w:w="100" w:type="dxa"/>
        <w:bottom w:w="100" w:type="dxa"/>
        <w:right w:w="100" w:type="dxa"/>
      </w:tblCellMar>
    </w:tblPr>
  </w:style>
  <w:style w:type="table" w:customStyle="1" w:styleId="afff5">
    <w:basedOn w:val="TableNormal"/>
    <w:rsid w:val="006B2716"/>
    <w:tblPr>
      <w:tblStyleRowBandSize w:val="1"/>
      <w:tblStyleColBandSize w:val="1"/>
      <w:tblCellMar>
        <w:top w:w="100" w:type="dxa"/>
        <w:left w:w="100" w:type="dxa"/>
        <w:bottom w:w="100" w:type="dxa"/>
        <w:right w:w="100" w:type="dxa"/>
      </w:tblCellMar>
    </w:tblPr>
  </w:style>
  <w:style w:type="table" w:customStyle="1" w:styleId="afff6">
    <w:basedOn w:val="TableNormal"/>
    <w:rsid w:val="006B2716"/>
    <w:tblPr>
      <w:tblStyleRowBandSize w:val="1"/>
      <w:tblStyleColBandSize w:val="1"/>
      <w:tblCellMar>
        <w:top w:w="100" w:type="dxa"/>
        <w:left w:w="100" w:type="dxa"/>
        <w:bottom w:w="100" w:type="dxa"/>
        <w:right w:w="100" w:type="dxa"/>
      </w:tblCellMar>
    </w:tblPr>
  </w:style>
  <w:style w:type="table" w:customStyle="1" w:styleId="afff7">
    <w:basedOn w:val="TableNormal"/>
    <w:rsid w:val="006B2716"/>
    <w:tblPr>
      <w:tblStyleRowBandSize w:val="1"/>
      <w:tblStyleColBandSize w:val="1"/>
      <w:tblCellMar>
        <w:top w:w="100" w:type="dxa"/>
        <w:left w:w="100" w:type="dxa"/>
        <w:bottom w:w="100" w:type="dxa"/>
        <w:right w:w="100" w:type="dxa"/>
      </w:tblCellMar>
    </w:tblPr>
  </w:style>
  <w:style w:type="table" w:customStyle="1" w:styleId="afff8">
    <w:basedOn w:val="TableNormal"/>
    <w:rsid w:val="006B2716"/>
    <w:tblPr>
      <w:tblStyleRowBandSize w:val="1"/>
      <w:tblStyleColBandSize w:val="1"/>
      <w:tblCellMar>
        <w:top w:w="100" w:type="dxa"/>
        <w:left w:w="100" w:type="dxa"/>
        <w:bottom w:w="100" w:type="dxa"/>
        <w:right w:w="100" w:type="dxa"/>
      </w:tblCellMar>
    </w:tblPr>
  </w:style>
  <w:style w:type="table" w:customStyle="1" w:styleId="afff9">
    <w:basedOn w:val="TableNormal"/>
    <w:rsid w:val="006B2716"/>
    <w:tblPr>
      <w:tblStyleRowBandSize w:val="1"/>
      <w:tblStyleColBandSize w:val="1"/>
      <w:tblCellMar>
        <w:top w:w="100" w:type="dxa"/>
        <w:left w:w="100" w:type="dxa"/>
        <w:bottom w:w="100" w:type="dxa"/>
        <w:right w:w="100" w:type="dxa"/>
      </w:tblCellMar>
    </w:tblPr>
  </w:style>
  <w:style w:type="table" w:customStyle="1" w:styleId="afffa">
    <w:basedOn w:val="TableNormal"/>
    <w:rsid w:val="006B2716"/>
    <w:tblPr>
      <w:tblStyleRowBandSize w:val="1"/>
      <w:tblStyleColBandSize w:val="1"/>
      <w:tblCellMar>
        <w:top w:w="100" w:type="dxa"/>
        <w:left w:w="100" w:type="dxa"/>
        <w:bottom w:w="100" w:type="dxa"/>
        <w:right w:w="100" w:type="dxa"/>
      </w:tblCellMar>
    </w:tblPr>
  </w:style>
  <w:style w:type="table" w:customStyle="1" w:styleId="afffb">
    <w:basedOn w:val="TableNormal"/>
    <w:rsid w:val="006B2716"/>
    <w:tblPr>
      <w:tblStyleRowBandSize w:val="1"/>
      <w:tblStyleColBandSize w:val="1"/>
      <w:tblCellMar>
        <w:top w:w="100" w:type="dxa"/>
        <w:left w:w="100" w:type="dxa"/>
        <w:bottom w:w="100" w:type="dxa"/>
        <w:right w:w="100" w:type="dxa"/>
      </w:tblCellMar>
    </w:tblPr>
  </w:style>
  <w:style w:type="table" w:customStyle="1" w:styleId="afffc">
    <w:basedOn w:val="TableNormal"/>
    <w:rsid w:val="006B2716"/>
    <w:tblPr>
      <w:tblStyleRowBandSize w:val="1"/>
      <w:tblStyleColBandSize w:val="1"/>
      <w:tblCellMar>
        <w:top w:w="100" w:type="dxa"/>
        <w:left w:w="100" w:type="dxa"/>
        <w:bottom w:w="100" w:type="dxa"/>
        <w:right w:w="100" w:type="dxa"/>
      </w:tblCellMar>
    </w:tblPr>
  </w:style>
  <w:style w:type="table" w:customStyle="1" w:styleId="afffd">
    <w:basedOn w:val="TableNormal"/>
    <w:rsid w:val="006B2716"/>
    <w:tblPr>
      <w:tblStyleRowBandSize w:val="1"/>
      <w:tblStyleColBandSize w:val="1"/>
      <w:tblCellMar>
        <w:top w:w="100" w:type="dxa"/>
        <w:left w:w="100" w:type="dxa"/>
        <w:bottom w:w="100" w:type="dxa"/>
        <w:right w:w="100" w:type="dxa"/>
      </w:tblCellMar>
    </w:tblPr>
  </w:style>
  <w:style w:type="table" w:customStyle="1" w:styleId="afffe">
    <w:basedOn w:val="TableNormal"/>
    <w:rsid w:val="006B2716"/>
    <w:tblPr>
      <w:tblStyleRowBandSize w:val="1"/>
      <w:tblStyleColBandSize w:val="1"/>
      <w:tblCellMar>
        <w:top w:w="100" w:type="dxa"/>
        <w:left w:w="100" w:type="dxa"/>
        <w:bottom w:w="100" w:type="dxa"/>
        <w:right w:w="100" w:type="dxa"/>
      </w:tblCellMar>
    </w:tblPr>
  </w:style>
  <w:style w:type="table" w:customStyle="1" w:styleId="affff">
    <w:basedOn w:val="TableNormal"/>
    <w:rsid w:val="006B2716"/>
    <w:tblPr>
      <w:tblStyleRowBandSize w:val="1"/>
      <w:tblStyleColBandSize w:val="1"/>
      <w:tblCellMar>
        <w:top w:w="100" w:type="dxa"/>
        <w:left w:w="100" w:type="dxa"/>
        <w:bottom w:w="100" w:type="dxa"/>
        <w:right w:w="100" w:type="dxa"/>
      </w:tblCellMar>
    </w:tblPr>
  </w:style>
  <w:style w:type="table" w:customStyle="1" w:styleId="affff0">
    <w:basedOn w:val="TableNormal"/>
    <w:rsid w:val="006B2716"/>
    <w:tblPr>
      <w:tblStyleRowBandSize w:val="1"/>
      <w:tblStyleColBandSize w:val="1"/>
      <w:tblCellMar>
        <w:top w:w="100" w:type="dxa"/>
        <w:left w:w="100" w:type="dxa"/>
        <w:bottom w:w="100" w:type="dxa"/>
        <w:right w:w="100" w:type="dxa"/>
      </w:tblCellMar>
    </w:tblPr>
  </w:style>
  <w:style w:type="table" w:customStyle="1" w:styleId="affff1">
    <w:basedOn w:val="TableNormal"/>
    <w:rsid w:val="006B2716"/>
    <w:tblPr>
      <w:tblStyleRowBandSize w:val="1"/>
      <w:tblStyleColBandSize w:val="1"/>
      <w:tblCellMar>
        <w:top w:w="100" w:type="dxa"/>
        <w:left w:w="100" w:type="dxa"/>
        <w:bottom w:w="100" w:type="dxa"/>
        <w:right w:w="100" w:type="dxa"/>
      </w:tblCellMar>
    </w:tblPr>
  </w:style>
  <w:style w:type="table" w:customStyle="1" w:styleId="affff2">
    <w:basedOn w:val="TableNormal"/>
    <w:rsid w:val="006B2716"/>
    <w:tblPr>
      <w:tblStyleRowBandSize w:val="1"/>
      <w:tblStyleColBandSize w:val="1"/>
      <w:tblCellMar>
        <w:top w:w="100" w:type="dxa"/>
        <w:left w:w="100" w:type="dxa"/>
        <w:bottom w:w="100" w:type="dxa"/>
        <w:right w:w="100" w:type="dxa"/>
      </w:tblCellMar>
    </w:tblPr>
  </w:style>
  <w:style w:type="table" w:customStyle="1" w:styleId="affff3">
    <w:basedOn w:val="TableNormal"/>
    <w:rsid w:val="006B2716"/>
    <w:tblPr>
      <w:tblStyleRowBandSize w:val="1"/>
      <w:tblStyleColBandSize w:val="1"/>
      <w:tblCellMar>
        <w:top w:w="100" w:type="dxa"/>
        <w:left w:w="100" w:type="dxa"/>
        <w:bottom w:w="100" w:type="dxa"/>
        <w:right w:w="100" w:type="dxa"/>
      </w:tblCellMar>
    </w:tblPr>
  </w:style>
  <w:style w:type="table" w:customStyle="1" w:styleId="affff4">
    <w:basedOn w:val="TableNormal"/>
    <w:rsid w:val="006B2716"/>
    <w:tblPr>
      <w:tblStyleRowBandSize w:val="1"/>
      <w:tblStyleColBandSize w:val="1"/>
      <w:tblCellMar>
        <w:top w:w="100" w:type="dxa"/>
        <w:left w:w="100" w:type="dxa"/>
        <w:bottom w:w="100" w:type="dxa"/>
        <w:right w:w="100" w:type="dxa"/>
      </w:tblCellMar>
    </w:tblPr>
  </w:style>
  <w:style w:type="table" w:customStyle="1" w:styleId="affff5">
    <w:basedOn w:val="TableNormal"/>
    <w:rsid w:val="006B2716"/>
    <w:tblPr>
      <w:tblStyleRowBandSize w:val="1"/>
      <w:tblStyleColBandSize w:val="1"/>
      <w:tblCellMar>
        <w:top w:w="100" w:type="dxa"/>
        <w:left w:w="100" w:type="dxa"/>
        <w:bottom w:w="100" w:type="dxa"/>
        <w:right w:w="100" w:type="dxa"/>
      </w:tblCellMar>
    </w:tblPr>
  </w:style>
  <w:style w:type="table" w:customStyle="1" w:styleId="affff6">
    <w:basedOn w:val="TableNormal"/>
    <w:rsid w:val="006B2716"/>
    <w:tblPr>
      <w:tblStyleRowBandSize w:val="1"/>
      <w:tblStyleColBandSize w:val="1"/>
      <w:tblCellMar>
        <w:top w:w="100" w:type="dxa"/>
        <w:left w:w="100" w:type="dxa"/>
        <w:bottom w:w="100" w:type="dxa"/>
        <w:right w:w="100" w:type="dxa"/>
      </w:tblCellMar>
    </w:tblPr>
  </w:style>
  <w:style w:type="table" w:customStyle="1" w:styleId="affff7">
    <w:basedOn w:val="TableNormal"/>
    <w:rsid w:val="006B2716"/>
    <w:tblPr>
      <w:tblStyleRowBandSize w:val="1"/>
      <w:tblStyleColBandSize w:val="1"/>
      <w:tblCellMar>
        <w:top w:w="100" w:type="dxa"/>
        <w:left w:w="100" w:type="dxa"/>
        <w:bottom w:w="100" w:type="dxa"/>
        <w:right w:w="100" w:type="dxa"/>
      </w:tblCellMar>
    </w:tblPr>
  </w:style>
  <w:style w:type="table" w:customStyle="1" w:styleId="affff8">
    <w:basedOn w:val="TableNormal"/>
    <w:rsid w:val="006B2716"/>
    <w:tblPr>
      <w:tblStyleRowBandSize w:val="1"/>
      <w:tblStyleColBandSize w:val="1"/>
      <w:tblCellMar>
        <w:top w:w="100" w:type="dxa"/>
        <w:left w:w="100" w:type="dxa"/>
        <w:bottom w:w="100" w:type="dxa"/>
        <w:right w:w="100" w:type="dxa"/>
      </w:tblCellMar>
    </w:tblPr>
  </w:style>
  <w:style w:type="table" w:customStyle="1" w:styleId="affff9">
    <w:basedOn w:val="TableNormal"/>
    <w:rsid w:val="006B2716"/>
    <w:tblPr>
      <w:tblStyleRowBandSize w:val="1"/>
      <w:tblStyleColBandSize w:val="1"/>
      <w:tblCellMar>
        <w:top w:w="100" w:type="dxa"/>
        <w:left w:w="100" w:type="dxa"/>
        <w:bottom w:w="100" w:type="dxa"/>
        <w:right w:w="100" w:type="dxa"/>
      </w:tblCellMar>
    </w:tblPr>
  </w:style>
  <w:style w:type="table" w:customStyle="1" w:styleId="affffa">
    <w:basedOn w:val="TableNormal"/>
    <w:rsid w:val="006B2716"/>
    <w:tblPr>
      <w:tblStyleRowBandSize w:val="1"/>
      <w:tblStyleColBandSize w:val="1"/>
      <w:tblCellMar>
        <w:top w:w="100" w:type="dxa"/>
        <w:left w:w="100" w:type="dxa"/>
        <w:bottom w:w="100" w:type="dxa"/>
        <w:right w:w="100" w:type="dxa"/>
      </w:tblCellMar>
    </w:tblPr>
  </w:style>
  <w:style w:type="table" w:customStyle="1" w:styleId="affffb">
    <w:basedOn w:val="TableNormal"/>
    <w:rsid w:val="006B2716"/>
    <w:tblPr>
      <w:tblStyleRowBandSize w:val="1"/>
      <w:tblStyleColBandSize w:val="1"/>
      <w:tblCellMar>
        <w:top w:w="100" w:type="dxa"/>
        <w:left w:w="100" w:type="dxa"/>
        <w:bottom w:w="100" w:type="dxa"/>
        <w:right w:w="100" w:type="dxa"/>
      </w:tblCellMar>
    </w:tblPr>
  </w:style>
  <w:style w:type="table" w:customStyle="1" w:styleId="affffc">
    <w:basedOn w:val="TableNormal"/>
    <w:rsid w:val="006B2716"/>
    <w:tblPr>
      <w:tblStyleRowBandSize w:val="1"/>
      <w:tblStyleColBandSize w:val="1"/>
      <w:tblCellMar>
        <w:top w:w="100" w:type="dxa"/>
        <w:left w:w="100" w:type="dxa"/>
        <w:bottom w:w="100" w:type="dxa"/>
        <w:right w:w="100" w:type="dxa"/>
      </w:tblCellMar>
    </w:tblPr>
  </w:style>
  <w:style w:type="table" w:customStyle="1" w:styleId="affffd">
    <w:basedOn w:val="TableNormal"/>
    <w:rsid w:val="006B2716"/>
    <w:tblPr>
      <w:tblStyleRowBandSize w:val="1"/>
      <w:tblStyleColBandSize w:val="1"/>
      <w:tblCellMar>
        <w:top w:w="100" w:type="dxa"/>
        <w:left w:w="100" w:type="dxa"/>
        <w:bottom w:w="100" w:type="dxa"/>
        <w:right w:w="100" w:type="dxa"/>
      </w:tblCellMar>
    </w:tblPr>
  </w:style>
  <w:style w:type="table" w:customStyle="1" w:styleId="affffe">
    <w:basedOn w:val="TableNormal"/>
    <w:rsid w:val="006B2716"/>
    <w:tblPr>
      <w:tblStyleRowBandSize w:val="1"/>
      <w:tblStyleColBandSize w:val="1"/>
      <w:tblCellMar>
        <w:top w:w="100" w:type="dxa"/>
        <w:left w:w="100" w:type="dxa"/>
        <w:bottom w:w="100" w:type="dxa"/>
        <w:right w:w="100" w:type="dxa"/>
      </w:tblCellMar>
    </w:tblPr>
  </w:style>
  <w:style w:type="table" w:customStyle="1" w:styleId="afffff">
    <w:basedOn w:val="TableNormal"/>
    <w:rsid w:val="006B2716"/>
    <w:tblPr>
      <w:tblStyleRowBandSize w:val="1"/>
      <w:tblStyleColBandSize w:val="1"/>
      <w:tblCellMar>
        <w:top w:w="100" w:type="dxa"/>
        <w:left w:w="100" w:type="dxa"/>
        <w:bottom w:w="100" w:type="dxa"/>
        <w:right w:w="100" w:type="dxa"/>
      </w:tblCellMar>
    </w:tblPr>
  </w:style>
  <w:style w:type="table" w:customStyle="1" w:styleId="afffff0">
    <w:basedOn w:val="TableNormal"/>
    <w:rsid w:val="006B2716"/>
    <w:tblPr>
      <w:tblStyleRowBandSize w:val="1"/>
      <w:tblStyleColBandSize w:val="1"/>
      <w:tblCellMar>
        <w:top w:w="100" w:type="dxa"/>
        <w:left w:w="100" w:type="dxa"/>
        <w:bottom w:w="100" w:type="dxa"/>
        <w:right w:w="100" w:type="dxa"/>
      </w:tblCellMar>
    </w:tblPr>
  </w:style>
  <w:style w:type="table" w:customStyle="1" w:styleId="afffff1">
    <w:basedOn w:val="TableNormal"/>
    <w:rsid w:val="006B2716"/>
    <w:tblPr>
      <w:tblStyleRowBandSize w:val="1"/>
      <w:tblStyleColBandSize w:val="1"/>
      <w:tblCellMar>
        <w:top w:w="100" w:type="dxa"/>
        <w:left w:w="100" w:type="dxa"/>
        <w:bottom w:w="100" w:type="dxa"/>
        <w:right w:w="100" w:type="dxa"/>
      </w:tblCellMar>
    </w:tblPr>
  </w:style>
  <w:style w:type="table" w:customStyle="1" w:styleId="afffff2">
    <w:basedOn w:val="TableNormal"/>
    <w:rsid w:val="006B2716"/>
    <w:tblPr>
      <w:tblStyleRowBandSize w:val="1"/>
      <w:tblStyleColBandSize w:val="1"/>
      <w:tblCellMar>
        <w:top w:w="100" w:type="dxa"/>
        <w:left w:w="100" w:type="dxa"/>
        <w:bottom w:w="100" w:type="dxa"/>
        <w:right w:w="100" w:type="dxa"/>
      </w:tblCellMar>
    </w:tblPr>
  </w:style>
  <w:style w:type="table" w:customStyle="1" w:styleId="afffff3">
    <w:basedOn w:val="TableNormal"/>
    <w:rsid w:val="006B2716"/>
    <w:tblPr>
      <w:tblStyleRowBandSize w:val="1"/>
      <w:tblStyleColBandSize w:val="1"/>
      <w:tblCellMar>
        <w:top w:w="100" w:type="dxa"/>
        <w:left w:w="100" w:type="dxa"/>
        <w:bottom w:w="100" w:type="dxa"/>
        <w:right w:w="100" w:type="dxa"/>
      </w:tblCellMar>
    </w:tblPr>
  </w:style>
  <w:style w:type="table" w:customStyle="1" w:styleId="afffff4">
    <w:basedOn w:val="TableNormal"/>
    <w:rsid w:val="006B2716"/>
    <w:tblPr>
      <w:tblStyleRowBandSize w:val="1"/>
      <w:tblStyleColBandSize w:val="1"/>
      <w:tblCellMar>
        <w:top w:w="100" w:type="dxa"/>
        <w:left w:w="100" w:type="dxa"/>
        <w:bottom w:w="100" w:type="dxa"/>
        <w:right w:w="100" w:type="dxa"/>
      </w:tblCellMar>
    </w:tblPr>
  </w:style>
  <w:style w:type="table" w:customStyle="1" w:styleId="afffff5">
    <w:basedOn w:val="TableNormal"/>
    <w:rsid w:val="006B2716"/>
    <w:tblPr>
      <w:tblStyleRowBandSize w:val="1"/>
      <w:tblStyleColBandSize w:val="1"/>
      <w:tblCellMar>
        <w:top w:w="100" w:type="dxa"/>
        <w:left w:w="100" w:type="dxa"/>
        <w:bottom w:w="100" w:type="dxa"/>
        <w:right w:w="100" w:type="dxa"/>
      </w:tblCellMar>
    </w:tblPr>
  </w:style>
  <w:style w:type="table" w:customStyle="1" w:styleId="afffff6">
    <w:basedOn w:val="TableNormal"/>
    <w:rsid w:val="006B2716"/>
    <w:tblPr>
      <w:tblStyleRowBandSize w:val="1"/>
      <w:tblStyleColBandSize w:val="1"/>
      <w:tblCellMar>
        <w:top w:w="100" w:type="dxa"/>
        <w:left w:w="100" w:type="dxa"/>
        <w:bottom w:w="100" w:type="dxa"/>
        <w:right w:w="100" w:type="dxa"/>
      </w:tblCellMar>
    </w:tblPr>
  </w:style>
  <w:style w:type="table" w:customStyle="1" w:styleId="afffff7">
    <w:basedOn w:val="TableNormal"/>
    <w:rsid w:val="006B2716"/>
    <w:tblPr>
      <w:tblStyleRowBandSize w:val="1"/>
      <w:tblStyleColBandSize w:val="1"/>
      <w:tblCellMar>
        <w:top w:w="100" w:type="dxa"/>
        <w:left w:w="100" w:type="dxa"/>
        <w:bottom w:w="100" w:type="dxa"/>
        <w:right w:w="100" w:type="dxa"/>
      </w:tblCellMar>
    </w:tblPr>
  </w:style>
  <w:style w:type="table" w:customStyle="1" w:styleId="afffff8">
    <w:basedOn w:val="TableNormal"/>
    <w:rsid w:val="006B2716"/>
    <w:tblPr>
      <w:tblStyleRowBandSize w:val="1"/>
      <w:tblStyleColBandSize w:val="1"/>
      <w:tblCellMar>
        <w:top w:w="100" w:type="dxa"/>
        <w:left w:w="100" w:type="dxa"/>
        <w:bottom w:w="100" w:type="dxa"/>
        <w:right w:w="100" w:type="dxa"/>
      </w:tblCellMar>
    </w:tblPr>
  </w:style>
  <w:style w:type="table" w:customStyle="1" w:styleId="afffff9">
    <w:basedOn w:val="TableNormal"/>
    <w:rsid w:val="006B2716"/>
    <w:tblPr>
      <w:tblStyleRowBandSize w:val="1"/>
      <w:tblStyleColBandSize w:val="1"/>
      <w:tblCellMar>
        <w:top w:w="100" w:type="dxa"/>
        <w:left w:w="100" w:type="dxa"/>
        <w:bottom w:w="100" w:type="dxa"/>
        <w:right w:w="100" w:type="dxa"/>
      </w:tblCellMar>
    </w:tblPr>
  </w:style>
  <w:style w:type="table" w:customStyle="1" w:styleId="afffffa">
    <w:basedOn w:val="TableNormal"/>
    <w:rsid w:val="006B2716"/>
    <w:tblPr>
      <w:tblStyleRowBandSize w:val="1"/>
      <w:tblStyleColBandSize w:val="1"/>
      <w:tblCellMar>
        <w:top w:w="100" w:type="dxa"/>
        <w:left w:w="100" w:type="dxa"/>
        <w:bottom w:w="100" w:type="dxa"/>
        <w:right w:w="100" w:type="dxa"/>
      </w:tblCellMar>
    </w:tblPr>
  </w:style>
  <w:style w:type="table" w:customStyle="1" w:styleId="afffffb">
    <w:basedOn w:val="TableNormal"/>
    <w:rsid w:val="006B2716"/>
    <w:tblPr>
      <w:tblStyleRowBandSize w:val="1"/>
      <w:tblStyleColBandSize w:val="1"/>
      <w:tblCellMar>
        <w:top w:w="100" w:type="dxa"/>
        <w:left w:w="100" w:type="dxa"/>
        <w:bottom w:w="100" w:type="dxa"/>
        <w:right w:w="100" w:type="dxa"/>
      </w:tblCellMar>
    </w:tblPr>
  </w:style>
  <w:style w:type="table" w:customStyle="1" w:styleId="afffffc">
    <w:basedOn w:val="TableNormal"/>
    <w:rsid w:val="006B2716"/>
    <w:tblPr>
      <w:tblStyleRowBandSize w:val="1"/>
      <w:tblStyleColBandSize w:val="1"/>
      <w:tblCellMar>
        <w:top w:w="100" w:type="dxa"/>
        <w:left w:w="100" w:type="dxa"/>
        <w:bottom w:w="100" w:type="dxa"/>
        <w:right w:w="100" w:type="dxa"/>
      </w:tblCellMar>
    </w:tblPr>
  </w:style>
  <w:style w:type="table" w:customStyle="1" w:styleId="afffffd">
    <w:basedOn w:val="TableNormal"/>
    <w:rsid w:val="006B2716"/>
    <w:tblPr>
      <w:tblStyleRowBandSize w:val="1"/>
      <w:tblStyleColBandSize w:val="1"/>
      <w:tblCellMar>
        <w:top w:w="100" w:type="dxa"/>
        <w:left w:w="100" w:type="dxa"/>
        <w:bottom w:w="100" w:type="dxa"/>
        <w:right w:w="100" w:type="dxa"/>
      </w:tblCellMar>
    </w:tblPr>
  </w:style>
  <w:style w:type="table" w:customStyle="1" w:styleId="afffffe">
    <w:basedOn w:val="TableNormal"/>
    <w:rsid w:val="006B2716"/>
    <w:tblPr>
      <w:tblStyleRowBandSize w:val="1"/>
      <w:tblStyleColBandSize w:val="1"/>
      <w:tblCellMar>
        <w:top w:w="100" w:type="dxa"/>
        <w:left w:w="100" w:type="dxa"/>
        <w:bottom w:w="100" w:type="dxa"/>
        <w:right w:w="100" w:type="dxa"/>
      </w:tblCellMar>
    </w:tblPr>
  </w:style>
  <w:style w:type="table" w:customStyle="1" w:styleId="affffff">
    <w:basedOn w:val="TableNormal"/>
    <w:rsid w:val="006B2716"/>
    <w:tblPr>
      <w:tblStyleRowBandSize w:val="1"/>
      <w:tblStyleColBandSize w:val="1"/>
      <w:tblCellMar>
        <w:top w:w="100" w:type="dxa"/>
        <w:left w:w="100" w:type="dxa"/>
        <w:bottom w:w="100" w:type="dxa"/>
        <w:right w:w="100" w:type="dxa"/>
      </w:tblCellMar>
    </w:tblPr>
  </w:style>
  <w:style w:type="table" w:customStyle="1" w:styleId="affffff0">
    <w:basedOn w:val="TableNormal"/>
    <w:rsid w:val="006B2716"/>
    <w:tblPr>
      <w:tblStyleRowBandSize w:val="1"/>
      <w:tblStyleColBandSize w:val="1"/>
      <w:tblCellMar>
        <w:top w:w="100" w:type="dxa"/>
        <w:left w:w="100" w:type="dxa"/>
        <w:bottom w:w="100" w:type="dxa"/>
        <w:right w:w="100" w:type="dxa"/>
      </w:tblCellMar>
    </w:tblPr>
  </w:style>
  <w:style w:type="table" w:customStyle="1" w:styleId="affffff1">
    <w:basedOn w:val="TableNormal"/>
    <w:rsid w:val="006B2716"/>
    <w:tblPr>
      <w:tblStyleRowBandSize w:val="1"/>
      <w:tblStyleColBandSize w:val="1"/>
      <w:tblCellMar>
        <w:top w:w="100" w:type="dxa"/>
        <w:left w:w="100" w:type="dxa"/>
        <w:bottom w:w="100" w:type="dxa"/>
        <w:right w:w="100" w:type="dxa"/>
      </w:tblCellMar>
    </w:tblPr>
  </w:style>
  <w:style w:type="table" w:customStyle="1" w:styleId="affffff2">
    <w:basedOn w:val="TableNormal"/>
    <w:rsid w:val="006B2716"/>
    <w:tblPr>
      <w:tblStyleRowBandSize w:val="1"/>
      <w:tblStyleColBandSize w:val="1"/>
      <w:tblCellMar>
        <w:top w:w="100" w:type="dxa"/>
        <w:left w:w="100" w:type="dxa"/>
        <w:bottom w:w="100" w:type="dxa"/>
        <w:right w:w="100" w:type="dxa"/>
      </w:tblCellMar>
    </w:tblPr>
  </w:style>
  <w:style w:type="table" w:customStyle="1" w:styleId="affffff3">
    <w:basedOn w:val="TableNormal"/>
    <w:rsid w:val="006B2716"/>
    <w:tblPr>
      <w:tblStyleRowBandSize w:val="1"/>
      <w:tblStyleColBandSize w:val="1"/>
      <w:tblCellMar>
        <w:top w:w="100" w:type="dxa"/>
        <w:left w:w="100" w:type="dxa"/>
        <w:bottom w:w="100" w:type="dxa"/>
        <w:right w:w="100" w:type="dxa"/>
      </w:tblCellMar>
    </w:tblPr>
  </w:style>
  <w:style w:type="table" w:customStyle="1" w:styleId="affffff4">
    <w:basedOn w:val="TableNormal"/>
    <w:rsid w:val="006B2716"/>
    <w:tblPr>
      <w:tblStyleRowBandSize w:val="1"/>
      <w:tblStyleColBandSize w:val="1"/>
      <w:tblCellMar>
        <w:top w:w="100" w:type="dxa"/>
        <w:left w:w="100" w:type="dxa"/>
        <w:bottom w:w="100" w:type="dxa"/>
        <w:right w:w="100" w:type="dxa"/>
      </w:tblCellMar>
    </w:tblPr>
  </w:style>
  <w:style w:type="table" w:customStyle="1" w:styleId="affffff5">
    <w:basedOn w:val="TableNormal"/>
    <w:rsid w:val="006B2716"/>
    <w:tblPr>
      <w:tblStyleRowBandSize w:val="1"/>
      <w:tblStyleColBandSize w:val="1"/>
      <w:tblCellMar>
        <w:top w:w="100" w:type="dxa"/>
        <w:left w:w="100" w:type="dxa"/>
        <w:bottom w:w="100" w:type="dxa"/>
        <w:right w:w="100" w:type="dxa"/>
      </w:tblCellMar>
    </w:tblPr>
  </w:style>
  <w:style w:type="table" w:customStyle="1" w:styleId="affffff6">
    <w:basedOn w:val="TableNormal"/>
    <w:rsid w:val="006B2716"/>
    <w:tblPr>
      <w:tblStyleRowBandSize w:val="1"/>
      <w:tblStyleColBandSize w:val="1"/>
      <w:tblCellMar>
        <w:top w:w="100" w:type="dxa"/>
        <w:left w:w="100" w:type="dxa"/>
        <w:bottom w:w="100" w:type="dxa"/>
        <w:right w:w="100" w:type="dxa"/>
      </w:tblCellMar>
    </w:tblPr>
  </w:style>
  <w:style w:type="table" w:customStyle="1" w:styleId="affffff7">
    <w:basedOn w:val="TableNormal"/>
    <w:rsid w:val="006B2716"/>
    <w:tblPr>
      <w:tblStyleRowBandSize w:val="1"/>
      <w:tblStyleColBandSize w:val="1"/>
      <w:tblCellMar>
        <w:top w:w="100" w:type="dxa"/>
        <w:left w:w="100" w:type="dxa"/>
        <w:bottom w:w="100" w:type="dxa"/>
        <w:right w:w="100" w:type="dxa"/>
      </w:tblCellMar>
    </w:tblPr>
  </w:style>
  <w:style w:type="table" w:customStyle="1" w:styleId="affffff8">
    <w:basedOn w:val="TableNormal"/>
    <w:rsid w:val="006B2716"/>
    <w:tblPr>
      <w:tblStyleRowBandSize w:val="1"/>
      <w:tblStyleColBandSize w:val="1"/>
      <w:tblCellMar>
        <w:top w:w="100" w:type="dxa"/>
        <w:left w:w="100" w:type="dxa"/>
        <w:bottom w:w="100" w:type="dxa"/>
        <w:right w:w="100" w:type="dxa"/>
      </w:tblCellMar>
    </w:tblPr>
  </w:style>
  <w:style w:type="table" w:customStyle="1" w:styleId="affffff9">
    <w:basedOn w:val="TableNormal"/>
    <w:rsid w:val="006B2716"/>
    <w:tblPr>
      <w:tblStyleRowBandSize w:val="1"/>
      <w:tblStyleColBandSize w:val="1"/>
      <w:tblCellMar>
        <w:top w:w="100" w:type="dxa"/>
        <w:left w:w="100" w:type="dxa"/>
        <w:bottom w:w="100" w:type="dxa"/>
        <w:right w:w="100" w:type="dxa"/>
      </w:tblCellMar>
    </w:tblPr>
  </w:style>
  <w:style w:type="table" w:customStyle="1" w:styleId="affffffa">
    <w:basedOn w:val="TableNormal"/>
    <w:rsid w:val="006B2716"/>
    <w:tblPr>
      <w:tblStyleRowBandSize w:val="1"/>
      <w:tblStyleColBandSize w:val="1"/>
      <w:tblCellMar>
        <w:top w:w="100" w:type="dxa"/>
        <w:left w:w="100" w:type="dxa"/>
        <w:bottom w:w="100" w:type="dxa"/>
        <w:right w:w="100" w:type="dxa"/>
      </w:tblCellMar>
    </w:tblPr>
  </w:style>
  <w:style w:type="table" w:customStyle="1" w:styleId="affffffb">
    <w:basedOn w:val="TableNormal"/>
    <w:rsid w:val="006B2716"/>
    <w:tblPr>
      <w:tblStyleRowBandSize w:val="1"/>
      <w:tblStyleColBandSize w:val="1"/>
      <w:tblCellMar>
        <w:top w:w="100" w:type="dxa"/>
        <w:left w:w="100" w:type="dxa"/>
        <w:bottom w:w="100" w:type="dxa"/>
        <w:right w:w="100" w:type="dxa"/>
      </w:tblCellMar>
    </w:tblPr>
  </w:style>
  <w:style w:type="table" w:customStyle="1" w:styleId="affffffc">
    <w:basedOn w:val="TableNormal"/>
    <w:rsid w:val="006B2716"/>
    <w:tblPr>
      <w:tblStyleRowBandSize w:val="1"/>
      <w:tblStyleColBandSize w:val="1"/>
      <w:tblCellMar>
        <w:top w:w="100" w:type="dxa"/>
        <w:left w:w="100" w:type="dxa"/>
        <w:bottom w:w="100" w:type="dxa"/>
        <w:right w:w="100" w:type="dxa"/>
      </w:tblCellMar>
    </w:tblPr>
  </w:style>
  <w:style w:type="table" w:customStyle="1" w:styleId="affffffd">
    <w:basedOn w:val="TableNormal"/>
    <w:rsid w:val="006B2716"/>
    <w:tblPr>
      <w:tblStyleRowBandSize w:val="1"/>
      <w:tblStyleColBandSize w:val="1"/>
      <w:tblCellMar>
        <w:top w:w="100" w:type="dxa"/>
        <w:left w:w="100" w:type="dxa"/>
        <w:bottom w:w="100" w:type="dxa"/>
        <w:right w:w="100" w:type="dxa"/>
      </w:tblCellMar>
    </w:tblPr>
  </w:style>
  <w:style w:type="table" w:customStyle="1" w:styleId="affffffe">
    <w:basedOn w:val="TableNormal"/>
    <w:rsid w:val="006B2716"/>
    <w:tblPr>
      <w:tblStyleRowBandSize w:val="1"/>
      <w:tblStyleColBandSize w:val="1"/>
      <w:tblCellMar>
        <w:top w:w="100" w:type="dxa"/>
        <w:left w:w="100" w:type="dxa"/>
        <w:bottom w:w="100" w:type="dxa"/>
        <w:right w:w="100" w:type="dxa"/>
      </w:tblCellMar>
    </w:tblPr>
  </w:style>
  <w:style w:type="table" w:customStyle="1" w:styleId="afffffff">
    <w:basedOn w:val="TableNormal"/>
    <w:rsid w:val="006B2716"/>
    <w:tblPr>
      <w:tblStyleRowBandSize w:val="1"/>
      <w:tblStyleColBandSize w:val="1"/>
      <w:tblCellMar>
        <w:top w:w="100" w:type="dxa"/>
        <w:left w:w="100" w:type="dxa"/>
        <w:bottom w:w="100" w:type="dxa"/>
        <w:right w:w="100" w:type="dxa"/>
      </w:tblCellMar>
    </w:tblPr>
  </w:style>
  <w:style w:type="table" w:customStyle="1" w:styleId="afffffff0">
    <w:basedOn w:val="TableNormal"/>
    <w:rsid w:val="006B2716"/>
    <w:tblPr>
      <w:tblStyleRowBandSize w:val="1"/>
      <w:tblStyleColBandSize w:val="1"/>
      <w:tblCellMar>
        <w:top w:w="100" w:type="dxa"/>
        <w:left w:w="100" w:type="dxa"/>
        <w:bottom w:w="100" w:type="dxa"/>
        <w:right w:w="100" w:type="dxa"/>
      </w:tblCellMar>
    </w:tblPr>
  </w:style>
  <w:style w:type="table" w:customStyle="1" w:styleId="afffffff1">
    <w:basedOn w:val="TableNormal"/>
    <w:rsid w:val="006B2716"/>
    <w:tblPr>
      <w:tblStyleRowBandSize w:val="1"/>
      <w:tblStyleColBandSize w:val="1"/>
      <w:tblCellMar>
        <w:top w:w="100" w:type="dxa"/>
        <w:left w:w="100" w:type="dxa"/>
        <w:bottom w:w="100" w:type="dxa"/>
        <w:right w:w="100" w:type="dxa"/>
      </w:tblCellMar>
    </w:tblPr>
  </w:style>
  <w:style w:type="table" w:customStyle="1" w:styleId="afffffff2">
    <w:basedOn w:val="TableNormal"/>
    <w:rsid w:val="006B2716"/>
    <w:tblPr>
      <w:tblStyleRowBandSize w:val="1"/>
      <w:tblStyleColBandSize w:val="1"/>
      <w:tblCellMar>
        <w:top w:w="100" w:type="dxa"/>
        <w:left w:w="100" w:type="dxa"/>
        <w:bottom w:w="100" w:type="dxa"/>
        <w:right w:w="100" w:type="dxa"/>
      </w:tblCellMar>
    </w:tblPr>
  </w:style>
  <w:style w:type="table" w:customStyle="1" w:styleId="afffffff3">
    <w:basedOn w:val="TableNormal"/>
    <w:rsid w:val="006B2716"/>
    <w:tblPr>
      <w:tblStyleRowBandSize w:val="1"/>
      <w:tblStyleColBandSize w:val="1"/>
      <w:tblCellMar>
        <w:top w:w="100" w:type="dxa"/>
        <w:left w:w="100" w:type="dxa"/>
        <w:bottom w:w="100" w:type="dxa"/>
        <w:right w:w="100" w:type="dxa"/>
      </w:tblCellMar>
    </w:tblPr>
  </w:style>
  <w:style w:type="table" w:customStyle="1" w:styleId="afffffff4">
    <w:basedOn w:val="TableNormal"/>
    <w:rsid w:val="006B2716"/>
    <w:tblPr>
      <w:tblStyleRowBandSize w:val="1"/>
      <w:tblStyleColBandSize w:val="1"/>
      <w:tblCellMar>
        <w:top w:w="100" w:type="dxa"/>
        <w:left w:w="100" w:type="dxa"/>
        <w:bottom w:w="100" w:type="dxa"/>
        <w:right w:w="100" w:type="dxa"/>
      </w:tblCellMar>
    </w:tblPr>
  </w:style>
  <w:style w:type="table" w:customStyle="1" w:styleId="afffffff5">
    <w:basedOn w:val="TableNormal"/>
    <w:rsid w:val="006B2716"/>
    <w:tblPr>
      <w:tblStyleRowBandSize w:val="1"/>
      <w:tblStyleColBandSize w:val="1"/>
      <w:tblCellMar>
        <w:top w:w="100" w:type="dxa"/>
        <w:left w:w="100" w:type="dxa"/>
        <w:bottom w:w="100" w:type="dxa"/>
        <w:right w:w="100" w:type="dxa"/>
      </w:tblCellMar>
    </w:tblPr>
  </w:style>
  <w:style w:type="table" w:customStyle="1" w:styleId="afffffff6">
    <w:basedOn w:val="TableNormal"/>
    <w:rsid w:val="006B2716"/>
    <w:tblPr>
      <w:tblStyleRowBandSize w:val="1"/>
      <w:tblStyleColBandSize w:val="1"/>
      <w:tblCellMar>
        <w:top w:w="100" w:type="dxa"/>
        <w:left w:w="100" w:type="dxa"/>
        <w:bottom w:w="100" w:type="dxa"/>
        <w:right w:w="100" w:type="dxa"/>
      </w:tblCellMar>
    </w:tblPr>
  </w:style>
  <w:style w:type="table" w:customStyle="1" w:styleId="afffffff7">
    <w:basedOn w:val="TableNormal"/>
    <w:rsid w:val="006B2716"/>
    <w:tblPr>
      <w:tblStyleRowBandSize w:val="1"/>
      <w:tblStyleColBandSize w:val="1"/>
      <w:tblCellMar>
        <w:top w:w="100" w:type="dxa"/>
        <w:left w:w="100" w:type="dxa"/>
        <w:bottom w:w="100" w:type="dxa"/>
        <w:right w:w="100" w:type="dxa"/>
      </w:tblCellMar>
    </w:tblPr>
  </w:style>
  <w:style w:type="table" w:customStyle="1" w:styleId="afffffff8">
    <w:basedOn w:val="TableNormal"/>
    <w:rsid w:val="006B2716"/>
    <w:tblPr>
      <w:tblStyleRowBandSize w:val="1"/>
      <w:tblStyleColBandSize w:val="1"/>
      <w:tblCellMar>
        <w:top w:w="100" w:type="dxa"/>
        <w:left w:w="100" w:type="dxa"/>
        <w:bottom w:w="100" w:type="dxa"/>
        <w:right w:w="100" w:type="dxa"/>
      </w:tblCellMar>
    </w:tblPr>
  </w:style>
  <w:style w:type="table" w:customStyle="1" w:styleId="afffffff9">
    <w:basedOn w:val="TableNormal"/>
    <w:rsid w:val="006B2716"/>
    <w:tblPr>
      <w:tblStyleRowBandSize w:val="1"/>
      <w:tblStyleColBandSize w:val="1"/>
      <w:tblCellMar>
        <w:top w:w="100" w:type="dxa"/>
        <w:left w:w="100" w:type="dxa"/>
        <w:bottom w:w="100" w:type="dxa"/>
        <w:right w:w="100" w:type="dxa"/>
      </w:tblCellMar>
    </w:tblPr>
  </w:style>
  <w:style w:type="table" w:customStyle="1" w:styleId="afffffffa">
    <w:basedOn w:val="TableNormal"/>
    <w:rsid w:val="006B2716"/>
    <w:tblPr>
      <w:tblStyleRowBandSize w:val="1"/>
      <w:tblStyleColBandSize w:val="1"/>
      <w:tblCellMar>
        <w:top w:w="100" w:type="dxa"/>
        <w:left w:w="100" w:type="dxa"/>
        <w:bottom w:w="100" w:type="dxa"/>
        <w:right w:w="100" w:type="dxa"/>
      </w:tblCellMar>
    </w:tblPr>
  </w:style>
  <w:style w:type="table" w:customStyle="1" w:styleId="afffffffb">
    <w:basedOn w:val="TableNormal"/>
    <w:rsid w:val="006B2716"/>
    <w:tblPr>
      <w:tblStyleRowBandSize w:val="1"/>
      <w:tblStyleColBandSize w:val="1"/>
      <w:tblCellMar>
        <w:top w:w="100" w:type="dxa"/>
        <w:left w:w="100" w:type="dxa"/>
        <w:bottom w:w="100" w:type="dxa"/>
        <w:right w:w="100" w:type="dxa"/>
      </w:tblCellMar>
    </w:tblPr>
  </w:style>
  <w:style w:type="table" w:customStyle="1" w:styleId="afffffffc">
    <w:basedOn w:val="TableNormal"/>
    <w:rsid w:val="006B2716"/>
    <w:tblPr>
      <w:tblStyleRowBandSize w:val="1"/>
      <w:tblStyleColBandSize w:val="1"/>
      <w:tblCellMar>
        <w:top w:w="100" w:type="dxa"/>
        <w:left w:w="100" w:type="dxa"/>
        <w:bottom w:w="100" w:type="dxa"/>
        <w:right w:w="100" w:type="dxa"/>
      </w:tblCellMar>
    </w:tblPr>
  </w:style>
  <w:style w:type="table" w:customStyle="1" w:styleId="afffffffd">
    <w:basedOn w:val="TableNormal"/>
    <w:rsid w:val="006B2716"/>
    <w:tblPr>
      <w:tblStyleRowBandSize w:val="1"/>
      <w:tblStyleColBandSize w:val="1"/>
      <w:tblCellMar>
        <w:top w:w="100" w:type="dxa"/>
        <w:left w:w="100" w:type="dxa"/>
        <w:bottom w:w="100" w:type="dxa"/>
        <w:right w:w="100" w:type="dxa"/>
      </w:tblCellMar>
    </w:tblPr>
  </w:style>
  <w:style w:type="table" w:customStyle="1" w:styleId="afffffffe">
    <w:basedOn w:val="TableNormal"/>
    <w:rsid w:val="006B2716"/>
    <w:tblPr>
      <w:tblStyleRowBandSize w:val="1"/>
      <w:tblStyleColBandSize w:val="1"/>
      <w:tblCellMar>
        <w:top w:w="100" w:type="dxa"/>
        <w:left w:w="100" w:type="dxa"/>
        <w:bottom w:w="100" w:type="dxa"/>
        <w:right w:w="100" w:type="dxa"/>
      </w:tblCellMar>
    </w:tblPr>
  </w:style>
  <w:style w:type="table" w:customStyle="1" w:styleId="affffffff">
    <w:basedOn w:val="TableNormal"/>
    <w:rsid w:val="006B2716"/>
    <w:tblPr>
      <w:tblStyleRowBandSize w:val="1"/>
      <w:tblStyleColBandSize w:val="1"/>
      <w:tblCellMar>
        <w:top w:w="100" w:type="dxa"/>
        <w:left w:w="100" w:type="dxa"/>
        <w:bottom w:w="100" w:type="dxa"/>
        <w:right w:w="100" w:type="dxa"/>
      </w:tblCellMar>
    </w:tblPr>
  </w:style>
  <w:style w:type="table" w:customStyle="1" w:styleId="affffffff0">
    <w:basedOn w:val="TableNormal"/>
    <w:rsid w:val="006B2716"/>
    <w:tblPr>
      <w:tblStyleRowBandSize w:val="1"/>
      <w:tblStyleColBandSize w:val="1"/>
      <w:tblCellMar>
        <w:top w:w="100" w:type="dxa"/>
        <w:left w:w="100" w:type="dxa"/>
        <w:bottom w:w="100" w:type="dxa"/>
        <w:right w:w="100" w:type="dxa"/>
      </w:tblCellMar>
    </w:tblPr>
  </w:style>
  <w:style w:type="table" w:customStyle="1" w:styleId="affffffff1">
    <w:basedOn w:val="TableNormal"/>
    <w:rsid w:val="006B2716"/>
    <w:tblPr>
      <w:tblStyleRowBandSize w:val="1"/>
      <w:tblStyleColBandSize w:val="1"/>
      <w:tblCellMar>
        <w:top w:w="100" w:type="dxa"/>
        <w:left w:w="100" w:type="dxa"/>
        <w:bottom w:w="100" w:type="dxa"/>
        <w:right w:w="100" w:type="dxa"/>
      </w:tblCellMar>
    </w:tblPr>
  </w:style>
  <w:style w:type="table" w:customStyle="1" w:styleId="affffffff2">
    <w:basedOn w:val="TableNormal"/>
    <w:rsid w:val="006B2716"/>
    <w:tblPr>
      <w:tblStyleRowBandSize w:val="1"/>
      <w:tblStyleColBandSize w:val="1"/>
      <w:tblCellMar>
        <w:top w:w="100" w:type="dxa"/>
        <w:left w:w="100" w:type="dxa"/>
        <w:bottom w:w="100" w:type="dxa"/>
        <w:right w:w="100" w:type="dxa"/>
      </w:tblCellMar>
    </w:tblPr>
  </w:style>
  <w:style w:type="table" w:customStyle="1" w:styleId="affffffff3">
    <w:basedOn w:val="TableNormal"/>
    <w:rsid w:val="006B2716"/>
    <w:tblPr>
      <w:tblStyleRowBandSize w:val="1"/>
      <w:tblStyleColBandSize w:val="1"/>
      <w:tblCellMar>
        <w:top w:w="100" w:type="dxa"/>
        <w:left w:w="100" w:type="dxa"/>
        <w:bottom w:w="100" w:type="dxa"/>
        <w:right w:w="100" w:type="dxa"/>
      </w:tblCellMar>
    </w:tblPr>
  </w:style>
  <w:style w:type="table" w:customStyle="1" w:styleId="affffffff4">
    <w:basedOn w:val="TableNormal"/>
    <w:rsid w:val="006B2716"/>
    <w:tblPr>
      <w:tblStyleRowBandSize w:val="1"/>
      <w:tblStyleColBandSize w:val="1"/>
      <w:tblCellMar>
        <w:top w:w="100" w:type="dxa"/>
        <w:left w:w="100" w:type="dxa"/>
        <w:bottom w:w="100" w:type="dxa"/>
        <w:right w:w="100" w:type="dxa"/>
      </w:tblCellMar>
    </w:tblPr>
  </w:style>
  <w:style w:type="table" w:customStyle="1" w:styleId="affffffff5">
    <w:basedOn w:val="TableNormal"/>
    <w:rsid w:val="006B2716"/>
    <w:tblPr>
      <w:tblStyleRowBandSize w:val="1"/>
      <w:tblStyleColBandSize w:val="1"/>
      <w:tblCellMar>
        <w:top w:w="100" w:type="dxa"/>
        <w:left w:w="100" w:type="dxa"/>
        <w:bottom w:w="100" w:type="dxa"/>
        <w:right w:w="100" w:type="dxa"/>
      </w:tblCellMar>
    </w:tblPr>
  </w:style>
  <w:style w:type="table" w:customStyle="1" w:styleId="affffffff6">
    <w:basedOn w:val="TableNormal"/>
    <w:rsid w:val="006B2716"/>
    <w:tblPr>
      <w:tblStyleRowBandSize w:val="1"/>
      <w:tblStyleColBandSize w:val="1"/>
      <w:tblCellMar>
        <w:top w:w="100" w:type="dxa"/>
        <w:left w:w="100" w:type="dxa"/>
        <w:bottom w:w="100" w:type="dxa"/>
        <w:right w:w="100" w:type="dxa"/>
      </w:tblCellMar>
    </w:tblPr>
  </w:style>
  <w:style w:type="table" w:customStyle="1" w:styleId="affffffff7">
    <w:basedOn w:val="TableNormal"/>
    <w:rsid w:val="006B2716"/>
    <w:tblPr>
      <w:tblStyleRowBandSize w:val="1"/>
      <w:tblStyleColBandSize w:val="1"/>
      <w:tblCellMar>
        <w:top w:w="100" w:type="dxa"/>
        <w:left w:w="100" w:type="dxa"/>
        <w:bottom w:w="100" w:type="dxa"/>
        <w:right w:w="100" w:type="dxa"/>
      </w:tblCellMar>
    </w:tblPr>
  </w:style>
  <w:style w:type="table" w:customStyle="1" w:styleId="affffffff8">
    <w:basedOn w:val="TableNormal"/>
    <w:rsid w:val="006B2716"/>
    <w:tblPr>
      <w:tblStyleRowBandSize w:val="1"/>
      <w:tblStyleColBandSize w:val="1"/>
      <w:tblCellMar>
        <w:top w:w="100" w:type="dxa"/>
        <w:left w:w="100" w:type="dxa"/>
        <w:bottom w:w="100" w:type="dxa"/>
        <w:right w:w="100" w:type="dxa"/>
      </w:tblCellMar>
    </w:tblPr>
  </w:style>
  <w:style w:type="table" w:customStyle="1" w:styleId="affffffff9">
    <w:basedOn w:val="TableNormal"/>
    <w:rsid w:val="006B2716"/>
    <w:tblPr>
      <w:tblStyleRowBandSize w:val="1"/>
      <w:tblStyleColBandSize w:val="1"/>
      <w:tblCellMar>
        <w:top w:w="100" w:type="dxa"/>
        <w:left w:w="100" w:type="dxa"/>
        <w:bottom w:w="100" w:type="dxa"/>
        <w:right w:w="100" w:type="dxa"/>
      </w:tblCellMar>
    </w:tblPr>
  </w:style>
  <w:style w:type="table" w:customStyle="1" w:styleId="affffffffa">
    <w:basedOn w:val="TableNormal"/>
    <w:rsid w:val="006B2716"/>
    <w:tblPr>
      <w:tblStyleRowBandSize w:val="1"/>
      <w:tblStyleColBandSize w:val="1"/>
      <w:tblCellMar>
        <w:top w:w="100" w:type="dxa"/>
        <w:left w:w="100" w:type="dxa"/>
        <w:bottom w:w="100" w:type="dxa"/>
        <w:right w:w="100" w:type="dxa"/>
      </w:tblCellMar>
    </w:tblPr>
  </w:style>
  <w:style w:type="table" w:customStyle="1" w:styleId="affffffffb">
    <w:basedOn w:val="TableNormal"/>
    <w:rsid w:val="006B2716"/>
    <w:tblPr>
      <w:tblStyleRowBandSize w:val="1"/>
      <w:tblStyleColBandSize w:val="1"/>
      <w:tblCellMar>
        <w:top w:w="100" w:type="dxa"/>
        <w:left w:w="100" w:type="dxa"/>
        <w:bottom w:w="100" w:type="dxa"/>
        <w:right w:w="100" w:type="dxa"/>
      </w:tblCellMar>
    </w:tblPr>
  </w:style>
  <w:style w:type="table" w:customStyle="1" w:styleId="affffffffc">
    <w:basedOn w:val="TableNormal"/>
    <w:rsid w:val="006B2716"/>
    <w:tblPr>
      <w:tblStyleRowBandSize w:val="1"/>
      <w:tblStyleColBandSize w:val="1"/>
      <w:tblCellMar>
        <w:top w:w="100" w:type="dxa"/>
        <w:left w:w="100" w:type="dxa"/>
        <w:bottom w:w="100" w:type="dxa"/>
        <w:right w:w="100" w:type="dxa"/>
      </w:tblCellMar>
    </w:tblPr>
  </w:style>
  <w:style w:type="table" w:customStyle="1" w:styleId="affffffffd">
    <w:basedOn w:val="TableNormal"/>
    <w:rsid w:val="006B2716"/>
    <w:tblPr>
      <w:tblStyleRowBandSize w:val="1"/>
      <w:tblStyleColBandSize w:val="1"/>
      <w:tblCellMar>
        <w:top w:w="100" w:type="dxa"/>
        <w:left w:w="100" w:type="dxa"/>
        <w:bottom w:w="100" w:type="dxa"/>
        <w:right w:w="100" w:type="dxa"/>
      </w:tblCellMar>
    </w:tblPr>
  </w:style>
  <w:style w:type="table" w:customStyle="1" w:styleId="affffffffe">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0">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1">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2">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3">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4">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5">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6">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7">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8">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9">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a">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b">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c">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d">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e">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0">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1">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2">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3">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4">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5">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6">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7">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8">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9">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a">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b">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c">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d">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e">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0">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1">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2">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3">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4">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5">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6">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7">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8">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9">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a">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b">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c">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d">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e">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0">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1">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2">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3">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4">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5">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6">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7">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8">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9">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a">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b">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c">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d">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e">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0">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1">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2">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3">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4">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5">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6">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7">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8">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9">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a">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b">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c">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d">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e">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0">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1">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2">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3">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4">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5">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6">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7">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8">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9">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a">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b">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c">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d">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e">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0">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1">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2">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3">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4">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5">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6">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7">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8">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9">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a">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b">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c">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d">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e">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0">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1">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2">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3">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4">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5">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6">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7">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8">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9">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a">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b">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c">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d">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e">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0">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1">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2">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3">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4">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5">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6">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7">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8">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9">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a">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b">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c">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d">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e">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0">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1">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2">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3">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4">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5">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6">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7">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8">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9">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a">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b">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c">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d">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e">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0">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1">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2">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3">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4">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5">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6">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7">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8">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9">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a">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b">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c">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d">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e">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0">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1">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2">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3">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4">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5">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6">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7">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8">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9">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a">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b">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c">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d">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e">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0">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1">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2">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3">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4">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5">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6">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7">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8">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9">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a">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b">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c">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d">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e">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0">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1">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2">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3">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4">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5">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6">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7">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8">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9">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a">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b">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c">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d">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e">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0">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1">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2">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3">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4">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5">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6">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7">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8">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9">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a">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b">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c">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d">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e">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0">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1">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2">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3">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4">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5">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6">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7">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8">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9">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a">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b">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c">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d">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e">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0">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1">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2">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3">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4">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5">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6">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7">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8">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9">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a">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b">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c">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d">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e">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0">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1">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2">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3">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4">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5">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6">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7">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8">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9">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a">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b">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c">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d">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e">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0">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1">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2">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3">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4">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5">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6">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7">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8">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9">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a">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b">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c">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d">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e">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0">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1">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2">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3">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4">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5">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6">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7">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8">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9">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a">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b">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c">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d">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e">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0">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1">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2">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3">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4">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5">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6">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7">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8">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9">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a">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b">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c">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d">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e">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0">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1">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2">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3">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4">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5">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6">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7">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8">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9">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a">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b">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c">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d">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e">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0">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1">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2">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3">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4">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5">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6">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7">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8">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9">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a">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b">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c">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d">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e">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f">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f0">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f1">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f2">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f3">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f4">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f5">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f6">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f7">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f8">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f9">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fa">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fb">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fc">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fd">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fe">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ff">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ff0">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ff1">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ff2">
    <w:basedOn w:val="TableNormal"/>
    <w:rsid w:val="006B2716"/>
    <w:tblPr>
      <w:tblStyleRowBandSize w:val="1"/>
      <w:tblStyleColBandSize w:val="1"/>
      <w:tblCellMar>
        <w:top w:w="100" w:type="dxa"/>
        <w:left w:w="100" w:type="dxa"/>
        <w:bottom w:w="100" w:type="dxa"/>
        <w:right w:w="100" w:type="dxa"/>
      </w:tblCellMar>
    </w:tblPr>
  </w:style>
  <w:style w:type="table" w:customStyle="1" w:styleId="afffffffffffffffffffffffffffffffff3">
    <w:basedOn w:val="TableNormal"/>
    <w:rsid w:val="006B2716"/>
    <w:tblPr>
      <w:tblStyleRowBandSize w:val="1"/>
      <w:tblStyleColBandSize w:val="1"/>
      <w:tblCellMar>
        <w:top w:w="100" w:type="dxa"/>
        <w:left w:w="100" w:type="dxa"/>
        <w:bottom w:w="100" w:type="dxa"/>
        <w:right w:w="100" w:type="dxa"/>
      </w:tblCellMar>
    </w:tblPr>
  </w:style>
  <w:style w:type="paragraph" w:styleId="afffffffffffffffffffffffffffffffff4">
    <w:name w:val="Balloon Text"/>
    <w:basedOn w:val="a"/>
    <w:link w:val="afffffffffffffffffffffffffffffffff5"/>
    <w:uiPriority w:val="99"/>
    <w:semiHidden/>
    <w:unhideWhenUsed/>
    <w:rsid w:val="00A2499C"/>
    <w:pPr>
      <w:spacing w:line="240" w:lineRule="auto"/>
    </w:pPr>
    <w:rPr>
      <w:rFonts w:ascii="Tahoma" w:hAnsi="Tahoma" w:cs="Tahoma"/>
      <w:sz w:val="16"/>
      <w:szCs w:val="16"/>
    </w:rPr>
  </w:style>
  <w:style w:type="character" w:customStyle="1" w:styleId="afffffffffffffffffffffffffffffffff5">
    <w:name w:val="Текст выноски Знак"/>
    <w:basedOn w:val="a0"/>
    <w:link w:val="afffffffffffffffffffffffffffffffff4"/>
    <w:uiPriority w:val="99"/>
    <w:semiHidden/>
    <w:rsid w:val="00A249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32</Pages>
  <Words>17793</Words>
  <Characters>101426</Characters>
  <Application>Microsoft Office Word</Application>
  <DocSecurity>0</DocSecurity>
  <Lines>845</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MAZAEVA</cp:lastModifiedBy>
  <cp:revision>4</cp:revision>
  <dcterms:created xsi:type="dcterms:W3CDTF">2021-03-29T10:07:00Z</dcterms:created>
  <dcterms:modified xsi:type="dcterms:W3CDTF">2021-03-31T04:54:00Z</dcterms:modified>
</cp:coreProperties>
</file>